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11475">
      <w:pPr>
        <w:spacing w:line="30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附件2：</w:t>
      </w:r>
    </w:p>
    <w:p w14:paraId="61192D26">
      <w:pPr>
        <w:spacing w:line="300" w:lineRule="auto"/>
        <w:jc w:val="center"/>
        <w:rPr>
          <w:rFonts w:ascii="黑体" w:hAnsi="黑体" w:eastAsia="黑体" w:cs="宋体"/>
          <w:b/>
          <w:bCs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经济</w:t>
      </w:r>
      <w:r>
        <w:rPr>
          <w:rFonts w:ascii="黑体" w:hAnsi="黑体" w:eastAsia="黑体" w:cs="宋体"/>
          <w:b/>
          <w:bCs/>
          <w:kern w:val="0"/>
          <w:sz w:val="30"/>
          <w:szCs w:val="30"/>
        </w:rPr>
        <w:t>管理学院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202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-202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  <w:lang w:val="en-US" w:eastAsia="zh-CN"/>
        </w:rPr>
        <w:t>7</w:t>
      </w:r>
      <w:r>
        <w:rPr>
          <w:rFonts w:hint="eastAsia" w:ascii="黑体" w:hAnsi="黑体" w:eastAsia="黑体" w:cs="宋体"/>
          <w:b/>
          <w:bCs/>
          <w:kern w:val="0"/>
          <w:sz w:val="30"/>
          <w:szCs w:val="30"/>
        </w:rPr>
        <w:t>学年第一学期转专业接收专业目录</w:t>
      </w:r>
    </w:p>
    <w:tbl>
      <w:tblPr>
        <w:tblStyle w:val="2"/>
        <w:tblW w:w="13178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386"/>
        <w:gridCol w:w="1560"/>
        <w:gridCol w:w="5386"/>
      </w:tblGrid>
      <w:tr w14:paraId="36AFD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6B7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6944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8D51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8E1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2784F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6A21D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0DA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工商管理类-202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43D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53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9E417B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国际经济与贸易、金融学、数字经济、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大数据管理与应用、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统计学等专业同级转入，其他专业降级转入。202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级新生不参与转专业。</w:t>
            </w:r>
          </w:p>
        </w:tc>
      </w:tr>
      <w:tr w14:paraId="4500C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6C9F252">
            <w:pPr>
              <w:widowControl/>
              <w:ind w:firstLine="240" w:firstLineChars="1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535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工商管理类-202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899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53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3050F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BC30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18EB0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F442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数字经济-202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486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3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613B57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大数据管理与应用专业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同级转入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其他专业降级转入。202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级新生不参与转专业。</w:t>
            </w:r>
          </w:p>
        </w:tc>
      </w:tr>
      <w:tr w14:paraId="5389D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FEA63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05A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数字经济-202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D12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3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3E4BD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41A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A431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561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大数据管理与应用-2025级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F0E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3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6935C8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数字经济专业同级转入，其他专业降级转入。202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级新生不参与转专业。</w:t>
            </w:r>
          </w:p>
        </w:tc>
      </w:tr>
      <w:tr w14:paraId="7A70C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0840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F4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大数据管理与应用</w:t>
            </w:r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FE8B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3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FD1733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DD5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821D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BC46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统计学-202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4B2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4E2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所有专业降级转入。202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级新生不参与转专业。</w:t>
            </w:r>
          </w:p>
        </w:tc>
      </w:tr>
      <w:tr w14:paraId="18667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4AC70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5FE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国际经济与贸易-202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04E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53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AB686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工商管理类、数字经济、金融学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大数据管理与应用、统计学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等专业同级转入，其他专业降级转入。202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级新生不参与转专业。</w:t>
            </w:r>
          </w:p>
        </w:tc>
      </w:tr>
      <w:tr w14:paraId="028CE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EE221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0FC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国际经济与贸易-202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807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3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F98293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1D6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9E125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7103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金融学-202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D51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53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30290B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工商管理类、数字经济、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大数据管理与应用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、国际经济与贸易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统计学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等专业同级转入，其他专业降级转入。202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</w:rPr>
              <w:t>级新生不参与转专业。</w:t>
            </w:r>
          </w:p>
        </w:tc>
      </w:tr>
      <w:tr w14:paraId="2F2C5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565F8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A675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金融学-202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85C6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53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84460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3A1956A">
      <w:pPr>
        <w:spacing w:line="300" w:lineRule="auto"/>
        <w:jc w:val="left"/>
        <w:rPr>
          <w:rFonts w:hint="default" w:ascii="黑体" w:hAnsi="黑体" w:eastAsia="黑体"/>
          <w:b/>
          <w:sz w:val="36"/>
          <w:szCs w:val="36"/>
          <w:lang w:val="en-US"/>
        </w:rPr>
      </w:pPr>
      <w:r>
        <w:rPr>
          <w:rFonts w:hint="eastAsia" w:ascii="仿宋" w:hAnsi="仿宋" w:eastAsia="仿宋"/>
          <w:szCs w:val="21"/>
          <w:lang w:val="en-US" w:eastAsia="zh-CN"/>
        </w:rPr>
        <w:t>特别说明：</w:t>
      </w:r>
      <w:r>
        <w:rPr>
          <w:rFonts w:hint="default" w:ascii="仿宋" w:hAnsi="仿宋" w:eastAsia="仿宋"/>
          <w:szCs w:val="21"/>
        </w:rPr>
        <w:t>工商管理类</w:t>
      </w:r>
      <w:r>
        <w:rPr>
          <w:rFonts w:hint="eastAsia" w:ascii="仿宋" w:hAnsi="仿宋" w:eastAsia="仿宋"/>
          <w:szCs w:val="21"/>
          <w:lang w:val="en-US" w:eastAsia="zh-CN"/>
        </w:rPr>
        <w:t>2026级</w:t>
      </w:r>
      <w:r>
        <w:rPr>
          <w:rFonts w:hint="eastAsia" w:ascii="仿宋" w:hAnsi="仿宋" w:eastAsia="仿宋"/>
          <w:szCs w:val="21"/>
          <w:lang w:eastAsia="zh-CN"/>
        </w:rPr>
        <w:t>、</w:t>
      </w:r>
      <w:r>
        <w:rPr>
          <w:rFonts w:hint="default" w:ascii="仿宋" w:hAnsi="仿宋" w:eastAsia="仿宋"/>
          <w:szCs w:val="21"/>
        </w:rPr>
        <w:t>数字经济</w:t>
      </w:r>
      <w:r>
        <w:rPr>
          <w:rFonts w:hint="eastAsia" w:ascii="仿宋" w:hAnsi="仿宋" w:eastAsia="仿宋"/>
          <w:szCs w:val="21"/>
          <w:lang w:val="en-US" w:eastAsia="zh-CN"/>
        </w:rPr>
        <w:t>2026级</w:t>
      </w:r>
      <w:r>
        <w:rPr>
          <w:rFonts w:hint="default" w:ascii="仿宋" w:hAnsi="仿宋" w:eastAsia="仿宋"/>
          <w:szCs w:val="21"/>
        </w:rPr>
        <w:t>、大数据管理与应用</w:t>
      </w:r>
      <w:r>
        <w:rPr>
          <w:rFonts w:hint="eastAsia" w:ascii="仿宋" w:hAnsi="仿宋" w:eastAsia="仿宋"/>
          <w:szCs w:val="21"/>
          <w:lang w:val="en-US" w:eastAsia="zh-CN"/>
        </w:rPr>
        <w:t>2026级</w:t>
      </w:r>
      <w:r>
        <w:rPr>
          <w:rFonts w:hint="eastAsia" w:ascii="仿宋" w:hAnsi="仿宋" w:eastAsia="仿宋"/>
          <w:szCs w:val="21"/>
          <w:lang w:eastAsia="zh-CN"/>
        </w:rPr>
        <w:t>、</w:t>
      </w:r>
      <w:r>
        <w:rPr>
          <w:rFonts w:hint="default" w:ascii="仿宋" w:hAnsi="仿宋" w:eastAsia="仿宋"/>
          <w:szCs w:val="21"/>
        </w:rPr>
        <w:t>统计学</w:t>
      </w:r>
      <w:r>
        <w:rPr>
          <w:rFonts w:hint="eastAsia" w:ascii="仿宋" w:hAnsi="仿宋" w:eastAsia="仿宋"/>
          <w:szCs w:val="21"/>
          <w:lang w:val="en-US" w:eastAsia="zh-CN"/>
        </w:rPr>
        <w:t>2026级</w:t>
      </w:r>
      <w:r>
        <w:rPr>
          <w:rFonts w:hint="eastAsia" w:ascii="仿宋" w:hAnsi="仿宋" w:eastAsia="仿宋"/>
          <w:szCs w:val="21"/>
          <w:lang w:eastAsia="zh-CN"/>
        </w:rPr>
        <w:t>、</w:t>
      </w:r>
      <w:r>
        <w:rPr>
          <w:rFonts w:hint="default" w:ascii="仿宋" w:hAnsi="仿宋" w:eastAsia="仿宋"/>
          <w:szCs w:val="21"/>
        </w:rPr>
        <w:t>国际经济与贸易</w:t>
      </w:r>
      <w:r>
        <w:rPr>
          <w:rFonts w:hint="eastAsia" w:ascii="仿宋" w:hAnsi="仿宋" w:eastAsia="仿宋"/>
          <w:szCs w:val="21"/>
          <w:lang w:val="en-US" w:eastAsia="zh-CN"/>
        </w:rPr>
        <w:t>2026级</w:t>
      </w:r>
      <w:r>
        <w:rPr>
          <w:rFonts w:hint="eastAsia" w:ascii="仿宋" w:hAnsi="仿宋" w:eastAsia="仿宋"/>
          <w:szCs w:val="21"/>
          <w:lang w:eastAsia="zh-CN"/>
        </w:rPr>
        <w:t>、</w:t>
      </w:r>
      <w:r>
        <w:rPr>
          <w:rFonts w:hint="default" w:ascii="仿宋" w:hAnsi="仿宋" w:eastAsia="仿宋"/>
          <w:szCs w:val="21"/>
        </w:rPr>
        <w:t>金融学</w:t>
      </w:r>
      <w:r>
        <w:rPr>
          <w:rFonts w:hint="eastAsia" w:ascii="仿宋" w:hAnsi="仿宋" w:eastAsia="仿宋"/>
          <w:szCs w:val="21"/>
          <w:lang w:val="en-US" w:eastAsia="zh-CN"/>
        </w:rPr>
        <w:t>2026级第三学年起将在雄安校区开展培养。</w:t>
      </w:r>
    </w:p>
    <w:p w14:paraId="400A083B">
      <w:bookmarkStart w:id="1" w:name="_GoBack"/>
      <w:bookmarkEnd w:id="1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54DE4"/>
    <w:rsid w:val="4EC5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2026-09-05T00:52:00Z</dcterms:created>
  <dc:creator>WPS_1697696980</dc:creator>
  <cp:lastModifiedBy>WPS_1697696980</cp:lastModifiedBy>
  <dcterms:modified xsi:type="dcterms:W3CDTF">2026-09-05T00:52:33Z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333B105E20A34E24BC72DA8345EE6825_11</vt:lpwstr>
  </property>
  <property fmtid="{D5CDD505-2E9C-101B-9397-08002B2CF9AE}" pid="4" name="KSOTemplateDocerSaveRecord">
    <vt:lpwstr>eyJoZGlkIjoiMzc3ZjJiMjk4MmQ1Y2E3NzZlMjM5ZGM3YmRjY2E5ZTAiLCJ1c2VySWQiOiIxNTUxODcyNzc0In0=</vt:lpwstr>
  </property>
</Properties>
</file>