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884C4F">
      <w:pPr>
        <w:rPr>
          <w:rFonts w:hint="default" w:ascii="Times New Roman" w:hAnsi="Times New Roman" w:eastAsia="长城小标宋体" w:cs="Times New Roman"/>
          <w:b/>
          <w:bCs/>
          <w:sz w:val="44"/>
          <w:szCs w:val="52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</w:rPr>
        <w:t xml:space="preserve"> </w:t>
      </w:r>
      <w:bookmarkStart w:id="0" w:name="_GoBack"/>
      <w:bookmarkEnd w:id="0"/>
    </w:p>
    <w:p w14:paraId="08DB073E">
      <w:pPr>
        <w:jc w:val="center"/>
        <w:rPr>
          <w:rFonts w:hint="default" w:ascii="Times New Roman" w:hAnsi="Times New Roman" w:eastAsia="长城小标宋体" w:cs="Times New Roman"/>
          <w:b/>
          <w:bCs/>
          <w:sz w:val="44"/>
          <w:szCs w:val="52"/>
          <w:lang w:val="en-US" w:eastAsia="zh-CN"/>
        </w:rPr>
      </w:pPr>
    </w:p>
    <w:p w14:paraId="55FE8158">
      <w:pPr>
        <w:jc w:val="center"/>
        <w:rPr>
          <w:rFonts w:hint="default" w:ascii="Times New Roman" w:hAnsi="Times New Roman" w:eastAsia="长城小标宋体" w:cs="Times New Roman"/>
          <w:b/>
          <w:bCs/>
          <w:sz w:val="44"/>
          <w:szCs w:val="52"/>
          <w:lang w:val="en-US" w:eastAsia="zh-CN"/>
        </w:rPr>
      </w:pPr>
    </w:p>
    <w:p w14:paraId="4A31DE4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长城小标宋体" w:cs="Times New Roman"/>
          <w:b/>
          <w:bCs/>
          <w:sz w:val="44"/>
          <w:szCs w:val="52"/>
          <w:lang w:val="en-US" w:eastAsia="zh-CN"/>
        </w:rPr>
      </w:pPr>
    </w:p>
    <w:p w14:paraId="6E43578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长城小标宋体" w:cs="Times New Roman"/>
          <w:b/>
          <w:bCs/>
          <w:sz w:val="44"/>
          <w:szCs w:val="52"/>
          <w:lang w:val="en-US" w:eastAsia="zh-CN"/>
        </w:rPr>
      </w:pPr>
      <w:r>
        <w:rPr>
          <w:rFonts w:hint="default" w:ascii="Times New Roman" w:hAnsi="Times New Roman" w:eastAsia="长城小标宋体" w:cs="Times New Roman"/>
          <w:b/>
          <w:bCs/>
          <w:sz w:val="44"/>
          <w:szCs w:val="52"/>
          <w:lang w:val="en-US" w:eastAsia="zh-CN"/>
        </w:rPr>
        <w:t>关于征集</w:t>
      </w:r>
      <w:r>
        <w:rPr>
          <w:rFonts w:hint="eastAsia" w:ascii="Times New Roman" w:hAnsi="Times New Roman" w:eastAsia="长城小标宋体" w:cs="Times New Roman"/>
          <w:b/>
          <w:bCs/>
          <w:sz w:val="44"/>
          <w:szCs w:val="52"/>
          <w:lang w:val="en-US" w:eastAsia="zh-CN"/>
        </w:rPr>
        <w:t>农业</w:t>
      </w:r>
      <w:r>
        <w:rPr>
          <w:rFonts w:hint="default" w:ascii="Times New Roman" w:hAnsi="Times New Roman" w:eastAsia="长城小标宋体" w:cs="Times New Roman"/>
          <w:b/>
          <w:bCs/>
          <w:sz w:val="44"/>
          <w:szCs w:val="52"/>
          <w:lang w:val="en-US" w:eastAsia="zh-CN"/>
        </w:rPr>
        <w:t>科技创新成果的通知</w:t>
      </w:r>
    </w:p>
    <w:p w14:paraId="6236142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p w14:paraId="4BCCBF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各有关单位：</w:t>
      </w:r>
    </w:p>
    <w:p w14:paraId="03DA40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为进一步推动农业科技成果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高效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转化落地，集聚金融、人才、平台等资源要素，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加快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农业科技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大市场建设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，农村中心组织开展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农业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科技创新成果征集工作，请各单位推荐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一批近5年内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农业领域可转化、可推广的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创新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成果，填写《科技创新成果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信息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统计表》（见附件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）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，梳理统计近5年内已交易的科技创新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成果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，填写《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科技创新成果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交易情况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统计表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》（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见附件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。请于6月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日前反馈至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instrText xml:space="preserve"> HYPERLINK "mailto:crtdc_dfc@126.com。" </w:instrTex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nczxjhc@agri.gov.cn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fldChar w:fldCharType="end"/>
      </w:r>
    </w:p>
    <w:p w14:paraId="4C94E1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联系人：李冰冰 010-68511850</w:t>
      </w:r>
    </w:p>
    <w:p w14:paraId="2A1CD2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p w14:paraId="23CFD2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：1.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科技创新成果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信息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统计表</w:t>
      </w:r>
    </w:p>
    <w:p w14:paraId="0DC354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科技创新成果转化/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交易情况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统计表</w:t>
      </w:r>
    </w:p>
    <w:p w14:paraId="726DF7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p w14:paraId="17281A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p w14:paraId="219F812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中国农村技术开发中心 </w:t>
      </w:r>
    </w:p>
    <w:p w14:paraId="1B31337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日 </w:t>
      </w:r>
    </w:p>
    <w:p w14:paraId="3B7F88DA">
      <w:pPr>
        <w:jc w:val="both"/>
        <w:rPr>
          <w:rFonts w:hint="default" w:ascii="Times New Roman" w:hAnsi="Times New Roman" w:eastAsia="长城小标宋体" w:cs="Times New Roman"/>
          <w:b/>
          <w:bCs/>
          <w:sz w:val="36"/>
          <w:szCs w:val="44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40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40"/>
          <w:lang w:val="en-US" w:eastAsia="zh-CN"/>
        </w:rPr>
        <w:t>1</w:t>
      </w:r>
    </w:p>
    <w:p w14:paraId="77B222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长城小标宋体" w:cs="Times New Roman"/>
          <w:b/>
          <w:bCs/>
          <w:sz w:val="36"/>
          <w:szCs w:val="44"/>
          <w:lang w:val="en-US" w:eastAsia="zh-CN"/>
        </w:rPr>
      </w:pPr>
    </w:p>
    <w:p w14:paraId="52528D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长城小标宋体" w:cs="Times New Roman"/>
          <w:b/>
          <w:bCs/>
          <w:sz w:val="36"/>
          <w:szCs w:val="44"/>
          <w:lang w:val="en-US" w:eastAsia="zh-CN"/>
        </w:rPr>
      </w:pPr>
      <w:r>
        <w:rPr>
          <w:rFonts w:hint="default" w:ascii="Times New Roman" w:hAnsi="Times New Roman" w:eastAsia="长城小标宋体" w:cs="Times New Roman"/>
          <w:b/>
          <w:bCs/>
          <w:sz w:val="36"/>
          <w:szCs w:val="44"/>
          <w:lang w:val="en-US" w:eastAsia="zh-CN"/>
        </w:rPr>
        <w:t>科技创新成果</w:t>
      </w:r>
      <w:r>
        <w:rPr>
          <w:rFonts w:hint="eastAsia" w:ascii="Times New Roman" w:hAnsi="Times New Roman" w:eastAsia="长城小标宋体" w:cs="Times New Roman"/>
          <w:b/>
          <w:bCs/>
          <w:sz w:val="36"/>
          <w:szCs w:val="44"/>
          <w:lang w:val="en-US" w:eastAsia="zh-CN"/>
        </w:rPr>
        <w:t>信息</w:t>
      </w:r>
      <w:r>
        <w:rPr>
          <w:rFonts w:hint="default" w:ascii="Times New Roman" w:hAnsi="Times New Roman" w:eastAsia="长城小标宋体" w:cs="Times New Roman"/>
          <w:b/>
          <w:bCs/>
          <w:sz w:val="36"/>
          <w:szCs w:val="44"/>
          <w:lang w:val="en-US" w:eastAsia="zh-CN"/>
        </w:rPr>
        <w:t>统计表</w:t>
      </w:r>
    </w:p>
    <w:p w14:paraId="1DFCA8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p w14:paraId="0C3411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推荐单位：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联系人：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联系电话：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single"/>
          <w:lang w:val="en-US" w:eastAsia="zh-CN"/>
        </w:rPr>
        <w:t xml:space="preserve">         </w:t>
      </w:r>
    </w:p>
    <w:tbl>
      <w:tblPr>
        <w:tblStyle w:val="4"/>
        <w:tblpPr w:leftFromText="180" w:rightFromText="180" w:vertAnchor="text" w:horzAnchor="page" w:tblpXSpec="center" w:tblpY="292"/>
        <w:tblOverlap w:val="never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1903"/>
        <w:gridCol w:w="1301"/>
        <w:gridCol w:w="1199"/>
        <w:gridCol w:w="1335"/>
        <w:gridCol w:w="1596"/>
        <w:gridCol w:w="1826"/>
        <w:gridCol w:w="1111"/>
        <w:gridCol w:w="1688"/>
        <w:gridCol w:w="1419"/>
      </w:tblGrid>
      <w:tr w14:paraId="0B231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77" w:type="pct"/>
            <w:vAlign w:val="center"/>
          </w:tcPr>
          <w:p w14:paraId="210BA569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671" w:type="pct"/>
            <w:vAlign w:val="center"/>
          </w:tcPr>
          <w:p w14:paraId="2F1EF418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成果名称</w:t>
            </w:r>
          </w:p>
        </w:tc>
        <w:tc>
          <w:tcPr>
            <w:tcW w:w="459" w:type="pct"/>
            <w:vAlign w:val="center"/>
          </w:tcPr>
          <w:p w14:paraId="7458CCB9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成果归属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423" w:type="pct"/>
            <w:vAlign w:val="center"/>
          </w:tcPr>
          <w:p w14:paraId="1EFD9784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联系人</w:t>
            </w:r>
          </w:p>
        </w:tc>
        <w:tc>
          <w:tcPr>
            <w:tcW w:w="471" w:type="pct"/>
            <w:vAlign w:val="center"/>
          </w:tcPr>
          <w:p w14:paraId="5690EB14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563" w:type="pct"/>
            <w:vAlign w:val="center"/>
          </w:tcPr>
          <w:p w14:paraId="0E53F9D1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成果简介（200字以内）</w:t>
            </w:r>
          </w:p>
        </w:tc>
        <w:tc>
          <w:tcPr>
            <w:tcW w:w="644" w:type="pct"/>
            <w:vAlign w:val="center"/>
          </w:tcPr>
          <w:p w14:paraId="5E90643A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成果成熟度</w:t>
            </w:r>
          </w:p>
        </w:tc>
        <w:tc>
          <w:tcPr>
            <w:tcW w:w="392" w:type="pct"/>
            <w:vAlign w:val="center"/>
          </w:tcPr>
          <w:p w14:paraId="260A9356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转化应用条件</w:t>
            </w:r>
          </w:p>
        </w:tc>
        <w:tc>
          <w:tcPr>
            <w:tcW w:w="595" w:type="pct"/>
            <w:vAlign w:val="center"/>
          </w:tcPr>
          <w:p w14:paraId="3ADAAC42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意向转化单位</w:t>
            </w:r>
          </w:p>
        </w:tc>
        <w:tc>
          <w:tcPr>
            <w:tcW w:w="500" w:type="pct"/>
            <w:vAlign w:val="center"/>
          </w:tcPr>
          <w:p w14:paraId="6D1C5CD2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预期转化金额（万元）</w:t>
            </w:r>
          </w:p>
        </w:tc>
      </w:tr>
      <w:tr w14:paraId="739A5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77" w:type="pct"/>
            <w:vAlign w:val="center"/>
          </w:tcPr>
          <w:p w14:paraId="05A1FC06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1</w:t>
            </w:r>
          </w:p>
        </w:tc>
        <w:tc>
          <w:tcPr>
            <w:tcW w:w="671" w:type="pct"/>
            <w:vAlign w:val="center"/>
          </w:tcPr>
          <w:p w14:paraId="1DD4F5E4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459" w:type="pct"/>
            <w:vAlign w:val="center"/>
          </w:tcPr>
          <w:p w14:paraId="059EA000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423" w:type="pct"/>
            <w:vAlign w:val="center"/>
          </w:tcPr>
          <w:p w14:paraId="7C60C478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471" w:type="pct"/>
            <w:vAlign w:val="center"/>
          </w:tcPr>
          <w:p w14:paraId="0631EB38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563" w:type="pct"/>
            <w:vAlign w:val="center"/>
          </w:tcPr>
          <w:p w14:paraId="47F3C91B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644" w:type="pct"/>
            <w:vAlign w:val="center"/>
          </w:tcPr>
          <w:p w14:paraId="3104310D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vertAlign w:val="baseline"/>
                <w:lang w:val="en-US" w:eastAsia="zh-CN"/>
              </w:rPr>
              <w:t>概念验证、小试、中试、成熟阶段、应用阶段、产业化</w:t>
            </w:r>
          </w:p>
        </w:tc>
        <w:tc>
          <w:tcPr>
            <w:tcW w:w="392" w:type="pct"/>
            <w:vAlign w:val="center"/>
          </w:tcPr>
          <w:p w14:paraId="209749A6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595" w:type="pct"/>
            <w:vAlign w:val="center"/>
          </w:tcPr>
          <w:p w14:paraId="4A358A2C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500" w:type="pct"/>
            <w:vAlign w:val="center"/>
          </w:tcPr>
          <w:p w14:paraId="31065A64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</w:tr>
      <w:tr w14:paraId="42A66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77" w:type="pct"/>
            <w:vAlign w:val="center"/>
          </w:tcPr>
          <w:p w14:paraId="46C43338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2</w:t>
            </w:r>
          </w:p>
        </w:tc>
        <w:tc>
          <w:tcPr>
            <w:tcW w:w="671" w:type="pct"/>
            <w:vAlign w:val="center"/>
          </w:tcPr>
          <w:p w14:paraId="2FF7291C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459" w:type="pct"/>
            <w:vAlign w:val="center"/>
          </w:tcPr>
          <w:p w14:paraId="1200B258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423" w:type="pct"/>
            <w:vAlign w:val="center"/>
          </w:tcPr>
          <w:p w14:paraId="1E1731E2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471" w:type="pct"/>
            <w:vAlign w:val="center"/>
          </w:tcPr>
          <w:p w14:paraId="652A6B85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563" w:type="pct"/>
            <w:vAlign w:val="center"/>
          </w:tcPr>
          <w:p w14:paraId="60C5B2EE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644" w:type="pct"/>
            <w:vAlign w:val="center"/>
          </w:tcPr>
          <w:p w14:paraId="1E3109E6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392" w:type="pct"/>
            <w:vAlign w:val="center"/>
          </w:tcPr>
          <w:p w14:paraId="40CF1419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595" w:type="pct"/>
            <w:vAlign w:val="center"/>
          </w:tcPr>
          <w:p w14:paraId="099CDC43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500" w:type="pct"/>
            <w:vAlign w:val="center"/>
          </w:tcPr>
          <w:p w14:paraId="16F749AF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</w:tr>
      <w:tr w14:paraId="295FC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77" w:type="pct"/>
            <w:vAlign w:val="center"/>
          </w:tcPr>
          <w:p w14:paraId="1AAF066A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3</w:t>
            </w:r>
          </w:p>
        </w:tc>
        <w:tc>
          <w:tcPr>
            <w:tcW w:w="671" w:type="pct"/>
            <w:vAlign w:val="center"/>
          </w:tcPr>
          <w:p w14:paraId="52B8436E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459" w:type="pct"/>
            <w:vAlign w:val="center"/>
          </w:tcPr>
          <w:p w14:paraId="02430484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423" w:type="pct"/>
            <w:vAlign w:val="center"/>
          </w:tcPr>
          <w:p w14:paraId="3FCCFCBB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471" w:type="pct"/>
            <w:vAlign w:val="center"/>
          </w:tcPr>
          <w:p w14:paraId="4F2F964A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563" w:type="pct"/>
            <w:vAlign w:val="center"/>
          </w:tcPr>
          <w:p w14:paraId="12B654D6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644" w:type="pct"/>
            <w:vAlign w:val="center"/>
          </w:tcPr>
          <w:p w14:paraId="707D8265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392" w:type="pct"/>
            <w:vAlign w:val="center"/>
          </w:tcPr>
          <w:p w14:paraId="6C796F8A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595" w:type="pct"/>
            <w:vAlign w:val="center"/>
          </w:tcPr>
          <w:p w14:paraId="489369F9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500" w:type="pct"/>
            <w:vAlign w:val="center"/>
          </w:tcPr>
          <w:p w14:paraId="77FB004E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</w:tr>
    </w:tbl>
    <w:p w14:paraId="726E9B65">
      <w:pPr>
        <w:jc w:val="both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注：意向转化单位、预期转化金额没有可填无。</w:t>
      </w:r>
    </w:p>
    <w:p w14:paraId="05AF3991">
      <w:pPr>
        <w:jc w:val="both"/>
        <w:rPr>
          <w:rFonts w:hint="default" w:ascii="Times New Roman" w:hAnsi="Times New Roman" w:eastAsia="长城小标宋体" w:cs="Times New Roman"/>
          <w:b/>
          <w:bCs/>
          <w:sz w:val="36"/>
          <w:szCs w:val="44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40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40"/>
          <w:lang w:val="en-US" w:eastAsia="zh-CN"/>
        </w:rPr>
        <w:t>2</w:t>
      </w:r>
    </w:p>
    <w:p w14:paraId="6728D7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长城小标宋体" w:cs="Times New Roman"/>
          <w:b/>
          <w:bCs/>
          <w:sz w:val="36"/>
          <w:szCs w:val="44"/>
          <w:lang w:val="en-US" w:eastAsia="zh-CN"/>
        </w:rPr>
      </w:pPr>
    </w:p>
    <w:p w14:paraId="5BA41E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长城小标宋体" w:cs="Times New Roman"/>
          <w:b/>
          <w:bCs/>
          <w:sz w:val="36"/>
          <w:szCs w:val="44"/>
          <w:lang w:val="en-US" w:eastAsia="zh-CN"/>
        </w:rPr>
      </w:pPr>
      <w:r>
        <w:rPr>
          <w:rFonts w:hint="default" w:ascii="Times New Roman" w:hAnsi="Times New Roman" w:eastAsia="长城小标宋体" w:cs="Times New Roman"/>
          <w:b/>
          <w:bCs/>
          <w:sz w:val="36"/>
          <w:szCs w:val="44"/>
          <w:lang w:val="en-US" w:eastAsia="zh-CN"/>
        </w:rPr>
        <w:t>科技创新成果</w:t>
      </w:r>
      <w:r>
        <w:rPr>
          <w:rFonts w:hint="eastAsia" w:ascii="Times New Roman" w:hAnsi="Times New Roman" w:eastAsia="长城小标宋体" w:cs="Times New Roman"/>
          <w:b/>
          <w:bCs/>
          <w:sz w:val="36"/>
          <w:szCs w:val="44"/>
          <w:lang w:val="en-US" w:eastAsia="zh-CN"/>
        </w:rPr>
        <w:t>转化/交易情况</w:t>
      </w:r>
      <w:r>
        <w:rPr>
          <w:rFonts w:hint="default" w:ascii="Times New Roman" w:hAnsi="Times New Roman" w:eastAsia="长城小标宋体" w:cs="Times New Roman"/>
          <w:b/>
          <w:bCs/>
          <w:sz w:val="36"/>
          <w:szCs w:val="44"/>
          <w:lang w:val="en-US" w:eastAsia="zh-CN"/>
        </w:rPr>
        <w:t>统计表</w:t>
      </w:r>
    </w:p>
    <w:p w14:paraId="1938B4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p w14:paraId="1D3CF8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推荐单位：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联系人：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联系电话：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single"/>
          <w:lang w:val="en-US" w:eastAsia="zh-CN"/>
        </w:rPr>
        <w:t xml:space="preserve">         </w:t>
      </w:r>
    </w:p>
    <w:tbl>
      <w:tblPr>
        <w:tblStyle w:val="4"/>
        <w:tblpPr w:leftFromText="180" w:rightFromText="180" w:vertAnchor="text" w:horzAnchor="page" w:tblpXSpec="center" w:tblpY="292"/>
        <w:tblOverlap w:val="never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2456"/>
        <w:gridCol w:w="1449"/>
        <w:gridCol w:w="1676"/>
        <w:gridCol w:w="1591"/>
        <w:gridCol w:w="1415"/>
        <w:gridCol w:w="1563"/>
        <w:gridCol w:w="1563"/>
        <w:gridCol w:w="1676"/>
      </w:tblGrid>
      <w:tr w14:paraId="2F3E8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73" w:type="pct"/>
            <w:vAlign w:val="center"/>
          </w:tcPr>
          <w:p w14:paraId="38EA0928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866" w:type="pct"/>
            <w:vAlign w:val="center"/>
          </w:tcPr>
          <w:p w14:paraId="3741AE00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成果名称</w:t>
            </w:r>
          </w:p>
        </w:tc>
        <w:tc>
          <w:tcPr>
            <w:tcW w:w="511" w:type="pct"/>
            <w:vAlign w:val="center"/>
          </w:tcPr>
          <w:p w14:paraId="150DF6A8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转化/交易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591" w:type="pct"/>
            <w:vAlign w:val="center"/>
          </w:tcPr>
          <w:p w14:paraId="6DFD4732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转化/交易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金额（万元）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7896FB5A">
            <w:pPr>
              <w:jc w:val="center"/>
              <w:rPr>
                <w:rFonts w:hint="eastAsia" w:ascii="Times New Roman" w:hAnsi="Times New Roman" w:eastAsia="黑体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转化/交易时间</w:t>
            </w:r>
          </w:p>
          <w:p w14:paraId="41DD683A">
            <w:pPr>
              <w:jc w:val="center"/>
              <w:rPr>
                <w:rFonts w:hint="eastAsia" w:ascii="Times New Roman" w:hAnsi="Times New Roman" w:eastAsia="黑体" w:cs="Times New Roman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（X年X月）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605BF9AA">
            <w:pPr>
              <w:jc w:val="center"/>
              <w:rPr>
                <w:rFonts w:hint="eastAsia" w:ascii="Times New Roman" w:hAnsi="Times New Roman" w:eastAsia="黑体" w:cs="Times New Roman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成果简介（200字以内）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32D73E6F">
            <w:pPr>
              <w:jc w:val="center"/>
              <w:rPr>
                <w:rFonts w:hint="eastAsia" w:ascii="Times New Roman" w:hAnsi="Times New Roman" w:eastAsia="黑体" w:cs="Times New Roman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联系人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0017F1B5">
            <w:pPr>
              <w:jc w:val="center"/>
              <w:rPr>
                <w:rFonts w:hint="eastAsia" w:ascii="Times New Roman" w:hAnsi="Times New Roman" w:eastAsia="黑体" w:cs="Times New Roman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591" w:type="pct"/>
            <w:vAlign w:val="center"/>
          </w:tcPr>
          <w:p w14:paraId="1D5AC7AB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成果归属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单位</w:t>
            </w:r>
          </w:p>
        </w:tc>
      </w:tr>
      <w:tr w14:paraId="6E920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73" w:type="pct"/>
            <w:vAlign w:val="center"/>
          </w:tcPr>
          <w:p w14:paraId="071869A0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1</w:t>
            </w:r>
          </w:p>
        </w:tc>
        <w:tc>
          <w:tcPr>
            <w:tcW w:w="866" w:type="pct"/>
            <w:vAlign w:val="center"/>
          </w:tcPr>
          <w:p w14:paraId="1468DDCB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511" w:type="pct"/>
            <w:vAlign w:val="center"/>
          </w:tcPr>
          <w:p w14:paraId="42129425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591" w:type="pct"/>
            <w:vAlign w:val="center"/>
          </w:tcPr>
          <w:p w14:paraId="1E4AF57A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0B0BD515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99" w:type="pct"/>
            <w:shd w:val="clear" w:color="auto" w:fill="auto"/>
            <w:vAlign w:val="center"/>
          </w:tcPr>
          <w:p w14:paraId="26AF457F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551" w:type="pct"/>
            <w:shd w:val="clear" w:color="auto" w:fill="auto"/>
            <w:vAlign w:val="center"/>
          </w:tcPr>
          <w:p w14:paraId="4B606226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551" w:type="pct"/>
            <w:shd w:val="clear" w:color="auto" w:fill="auto"/>
            <w:vAlign w:val="center"/>
          </w:tcPr>
          <w:p w14:paraId="42DE843A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591" w:type="pct"/>
            <w:vAlign w:val="center"/>
          </w:tcPr>
          <w:p w14:paraId="4E0ACEF2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</w:tr>
      <w:tr w14:paraId="2B223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73" w:type="pct"/>
            <w:vAlign w:val="center"/>
          </w:tcPr>
          <w:p w14:paraId="239837A9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2</w:t>
            </w:r>
          </w:p>
        </w:tc>
        <w:tc>
          <w:tcPr>
            <w:tcW w:w="866" w:type="pct"/>
            <w:vAlign w:val="center"/>
          </w:tcPr>
          <w:p w14:paraId="3768F8D3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511" w:type="pct"/>
            <w:vAlign w:val="center"/>
          </w:tcPr>
          <w:p w14:paraId="62AA38D4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591" w:type="pct"/>
            <w:vAlign w:val="center"/>
          </w:tcPr>
          <w:p w14:paraId="2430A77C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1E242F3D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99" w:type="pct"/>
            <w:shd w:val="clear" w:color="auto" w:fill="auto"/>
            <w:vAlign w:val="center"/>
          </w:tcPr>
          <w:p w14:paraId="4FB06410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551" w:type="pct"/>
            <w:shd w:val="clear" w:color="auto" w:fill="auto"/>
            <w:vAlign w:val="center"/>
          </w:tcPr>
          <w:p w14:paraId="5C4A8084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551" w:type="pct"/>
            <w:shd w:val="clear" w:color="auto" w:fill="auto"/>
            <w:vAlign w:val="center"/>
          </w:tcPr>
          <w:p w14:paraId="26C185B0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591" w:type="pct"/>
            <w:vAlign w:val="center"/>
          </w:tcPr>
          <w:p w14:paraId="765D4CF7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</w:tr>
      <w:tr w14:paraId="25EA5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73" w:type="pct"/>
            <w:vAlign w:val="center"/>
          </w:tcPr>
          <w:p w14:paraId="6D26B736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3</w:t>
            </w:r>
          </w:p>
        </w:tc>
        <w:tc>
          <w:tcPr>
            <w:tcW w:w="866" w:type="pct"/>
            <w:vAlign w:val="center"/>
          </w:tcPr>
          <w:p w14:paraId="6CAD9333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511" w:type="pct"/>
            <w:vAlign w:val="center"/>
          </w:tcPr>
          <w:p w14:paraId="0DBFA941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591" w:type="pct"/>
            <w:vAlign w:val="center"/>
          </w:tcPr>
          <w:p w14:paraId="7D1B946C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2532FC9E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99" w:type="pct"/>
            <w:shd w:val="clear" w:color="auto" w:fill="auto"/>
            <w:vAlign w:val="center"/>
          </w:tcPr>
          <w:p w14:paraId="5B2397B0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551" w:type="pct"/>
            <w:shd w:val="clear" w:color="auto" w:fill="auto"/>
            <w:vAlign w:val="center"/>
          </w:tcPr>
          <w:p w14:paraId="448CD643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551" w:type="pct"/>
            <w:shd w:val="clear" w:color="auto" w:fill="auto"/>
            <w:vAlign w:val="center"/>
          </w:tcPr>
          <w:p w14:paraId="423BC353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591" w:type="pct"/>
            <w:vAlign w:val="center"/>
          </w:tcPr>
          <w:p w14:paraId="1A5C2D9F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</w:tr>
    </w:tbl>
    <w:p w14:paraId="116E60CB">
      <w:pPr>
        <w:jc w:val="both"/>
        <w:rPr>
          <w:rFonts w:hint="default" w:ascii="Times New Roman" w:hAnsi="Times New Roman" w:cs="Times New Roman" w:eastAsiaTheme="minorEastAsia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长城小标宋体">
    <w:panose1 w:val="02010609010101010101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E8533E">
    <w:pPr>
      <w:pStyle w:val="2"/>
    </w:pP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171494"/>
    <w:rsid w:val="0C336A37"/>
    <w:rsid w:val="163D0D06"/>
    <w:rsid w:val="17800EAB"/>
    <w:rsid w:val="1C75345E"/>
    <w:rsid w:val="1EB05478"/>
    <w:rsid w:val="208B7373"/>
    <w:rsid w:val="282F6C12"/>
    <w:rsid w:val="2AD640D4"/>
    <w:rsid w:val="2E171494"/>
    <w:rsid w:val="304E7940"/>
    <w:rsid w:val="359E7456"/>
    <w:rsid w:val="39FC42CC"/>
    <w:rsid w:val="3E027FCA"/>
    <w:rsid w:val="461F3EB4"/>
    <w:rsid w:val="49351245"/>
    <w:rsid w:val="4CFF346D"/>
    <w:rsid w:val="4D645B34"/>
    <w:rsid w:val="5AA91A93"/>
    <w:rsid w:val="60AF3717"/>
    <w:rsid w:val="67825E66"/>
    <w:rsid w:val="69586B5E"/>
    <w:rsid w:val="759C1482"/>
    <w:rsid w:val="76901B15"/>
    <w:rsid w:val="7BE44282"/>
    <w:rsid w:val="7E995A72"/>
    <w:rsid w:val="7F0D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font161"/>
    <w:basedOn w:val="5"/>
    <w:qFormat/>
    <w:uiPriority w:val="0"/>
    <w:rPr>
      <w:rFonts w:hint="eastAsia" w:ascii="黑体" w:hAnsi="宋体" w:eastAsia="黑体" w:cs="黑体"/>
      <w:b/>
      <w:bCs/>
      <w:color w:val="000000"/>
      <w:sz w:val="20"/>
      <w:szCs w:val="20"/>
      <w:u w:val="none"/>
    </w:rPr>
  </w:style>
  <w:style w:type="character" w:customStyle="1" w:styleId="8">
    <w:name w:val="font41"/>
    <w:basedOn w:val="5"/>
    <w:qFormat/>
    <w:uiPriority w:val="0"/>
    <w:rPr>
      <w:rFonts w:hint="default" w:ascii="Times New Roman" w:hAnsi="Times New Roman" w:cs="Times New Roman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773</Words>
  <Characters>840</Characters>
  <Lines>0</Lines>
  <Paragraphs>0</Paragraphs>
  <TotalTime>5</TotalTime>
  <ScaleCrop>false</ScaleCrop>
  <LinksUpToDate>false</LinksUpToDate>
  <CharactersWithSpaces>1018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2025-05-30T02:04:00Z</dcterms:created>
  <dc:creator>Ember</dc:creator>
  <cp:lastModifiedBy>bingblee</cp:lastModifiedBy>
  <cp:lastPrinted>2026-06-08T08:36:26Z</cp:lastPrinted>
  <dcterms:modified xsi:type="dcterms:W3CDTF">2026-06-08T08:42:07Z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39042EE1AB514041B2D6C11A657307F6_13</vt:lpwstr>
  </property>
  <property fmtid="{D5CDD505-2E9C-101B-9397-08002B2CF9AE}" pid="4" name="KSOTemplateDocerSaveRecord">
    <vt:lpwstr>eyJoZGlkIjoiNmIwM2JjOGE0OTY5MjIwZWJkOGY0ODJkNTQzOTdjMTMiLCJ1c2VySWQiOiI2NDkzNDA4MjEifQ==</vt:lpwstr>
  </property>
</Properties>
</file>