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8E25BB">
      <w:pPr>
        <w:jc w:val="center"/>
        <w:rPr>
          <w:rFonts w:ascii="黑体" w:hAnsi="黑体" w:eastAsia="黑体"/>
          <w:b/>
          <w:bCs/>
          <w:sz w:val="36"/>
          <w:szCs w:val="36"/>
        </w:rPr>
      </w:pPr>
      <w:r>
        <w:rPr>
          <w:rFonts w:hint="eastAsia" w:ascii="黑体" w:hAnsi="黑体" w:eastAsia="黑体"/>
          <w:b/>
          <w:bCs/>
          <w:sz w:val="36"/>
          <w:szCs w:val="36"/>
        </w:rPr>
        <w:t>评奖评优操作手册</w:t>
      </w:r>
    </w:p>
    <w:p w14:paraId="6209FA7F">
      <w:pPr>
        <w:rPr>
          <w:rFonts w:hint="eastAsia" w:ascii="黑体" w:hAnsi="黑体" w:eastAsia="黑体"/>
          <w:b/>
          <w:bCs/>
          <w:sz w:val="36"/>
          <w:szCs w:val="36"/>
        </w:rPr>
      </w:pPr>
      <w:r>
        <w:rPr>
          <w:rFonts w:hint="eastAsia" w:ascii="黑体" w:hAnsi="黑体" w:eastAsia="黑体"/>
          <w:b/>
          <w:bCs/>
          <w:sz w:val="36"/>
          <w:szCs w:val="36"/>
        </w:rPr>
        <w:t xml:space="preserve"> </w:t>
      </w:r>
      <w:r>
        <w:rPr>
          <w:rFonts w:ascii="黑体" w:hAnsi="黑体" w:eastAsia="黑体"/>
          <w:b/>
          <w:bCs/>
          <w:sz w:val="36"/>
          <w:szCs w:val="36"/>
        </w:rPr>
        <w:t xml:space="preserve">  </w:t>
      </w:r>
    </w:p>
    <w:p w14:paraId="2BF25210">
      <w:pPr>
        <w:ind w:firstLine="640"/>
        <w:rPr>
          <w:rFonts w:ascii="仿宋_GB2312" w:hAnsi="仿宋_GB2312" w:eastAsia="仿宋_GB2312" w:cs="仿宋_GB2312"/>
          <w:sz w:val="32"/>
          <w:szCs w:val="32"/>
          <w:lang w:eastAsia="zh-Hans"/>
        </w:rPr>
      </w:pPr>
      <w:r>
        <w:rPr>
          <w:rFonts w:hint="eastAsia" w:ascii="仿宋_GB2312" w:hAnsi="仿宋_GB2312" w:eastAsia="仿宋_GB2312" w:cs="仿宋_GB2312"/>
          <w:sz w:val="32"/>
          <w:szCs w:val="32"/>
          <w:lang w:eastAsia="zh-Hans"/>
        </w:rPr>
        <w:t>学生使用该系统主要进行学校各类奖项申请以及在线查看各环节名单公示。</w:t>
      </w:r>
    </w:p>
    <w:p w14:paraId="409583E8">
      <w:pPr>
        <w:rPr>
          <w:rFonts w:hint="eastAsia" w:ascii="仿宋_GB2312" w:hAnsi="仿宋_GB2312" w:eastAsia="仿宋_GB2312" w:cs="仿宋_GB2312"/>
          <w:sz w:val="32"/>
          <w:szCs w:val="32"/>
          <w:lang w:eastAsia="zh-Hans"/>
        </w:rPr>
      </w:pPr>
    </w:p>
    <w:p w14:paraId="2BD7B259">
      <w:pPr>
        <w:widowControl/>
        <w:numPr>
          <w:ilvl w:val="0"/>
          <w:numId w:val="1"/>
        </w:numPr>
        <w:outlineLvl w:val="1"/>
        <w:rPr>
          <w:rFonts w:ascii="黑体" w:hAnsi="黑体" w:eastAsia="黑体" w:cs="黑体"/>
          <w:sz w:val="32"/>
          <w:szCs w:val="32"/>
          <w:lang w:eastAsia="zh-Hans"/>
        </w:rPr>
      </w:pPr>
      <w:r>
        <w:rPr>
          <w:rFonts w:hint="eastAsia" w:ascii="黑体" w:hAnsi="黑体" w:eastAsia="黑体" w:cs="黑体"/>
          <w:sz w:val="32"/>
          <w:szCs w:val="32"/>
          <w:lang w:eastAsia="zh-Hans"/>
        </w:rPr>
        <w:t>系统使用注意事项及登陆说明</w:t>
      </w:r>
    </w:p>
    <w:p w14:paraId="6D39F4DC">
      <w:pPr>
        <w:widowControl/>
        <w:outlineLvl w:val="2"/>
        <w:rPr>
          <w:rFonts w:ascii="仿宋_GB2312" w:hAnsi="仿宋_GB2312" w:eastAsia="仿宋_GB2312" w:cs="仿宋_GB2312"/>
          <w:b/>
          <w:bCs/>
          <w:sz w:val="32"/>
          <w:szCs w:val="32"/>
          <w:lang w:eastAsia="zh-Hans"/>
        </w:rPr>
      </w:pPr>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eastAsia="zh-Hans"/>
        </w:rPr>
        <w:t>系统使用注意事项</w:t>
      </w:r>
    </w:p>
    <w:p w14:paraId="63737CA7">
      <w:pPr>
        <w:ind w:firstLine="640"/>
        <w:rPr>
          <w:rFonts w:ascii="仿宋_GB2312" w:hAnsi="仿宋_GB2312" w:eastAsia="仿宋_GB2312" w:cs="仿宋_GB2312"/>
          <w:sz w:val="32"/>
          <w:szCs w:val="32"/>
          <w:lang w:eastAsia="zh-Hans"/>
        </w:rPr>
      </w:pPr>
      <w:r>
        <w:rPr>
          <w:rFonts w:hint="eastAsia" w:ascii="仿宋_GB2312" w:hAnsi="仿宋_GB2312" w:eastAsia="仿宋_GB2312" w:cs="仿宋_GB2312"/>
          <w:sz w:val="32"/>
          <w:szCs w:val="32"/>
          <w:lang w:eastAsia="zh-Hans"/>
        </w:rPr>
        <w:t>使用本系统建议选择</w:t>
      </w:r>
      <w:r>
        <w:rPr>
          <w:rFonts w:ascii="仿宋_GB2312" w:hAnsi="仿宋_GB2312" w:eastAsia="仿宋_GB2312" w:cs="仿宋_GB2312"/>
          <w:sz w:val="32"/>
          <w:szCs w:val="32"/>
          <w:lang w:eastAsia="zh-Hans"/>
        </w:rPr>
        <w:t>Microsoft Edge</w:t>
      </w:r>
      <w:r>
        <w:rPr>
          <w:rFonts w:hint="eastAsia" w:ascii="仿宋_GB2312" w:hAnsi="仿宋_GB2312" w:eastAsia="仿宋_GB2312" w:cs="仿宋_GB2312"/>
          <w:sz w:val="32"/>
          <w:szCs w:val="32"/>
          <w:lang w:eastAsia="zh-Hans"/>
        </w:rPr>
        <w:t>浏览器或谷歌浏览器</w:t>
      </w:r>
      <w:r>
        <w:rPr>
          <w:rFonts w:ascii="仿宋_GB2312" w:hAnsi="仿宋_GB2312" w:eastAsia="仿宋_GB2312" w:cs="仿宋_GB2312"/>
          <w:sz w:val="32"/>
          <w:szCs w:val="32"/>
          <w:lang w:eastAsia="zh-Hans"/>
        </w:rPr>
        <w:t>。</w:t>
      </w:r>
    </w:p>
    <w:p w14:paraId="6081FFB0">
      <w:pPr>
        <w:outlineLvl w:val="2"/>
        <w:rPr>
          <w:rFonts w:ascii="仿宋_GB2312" w:hAnsi="仿宋_GB2312" w:eastAsia="仿宋_GB2312" w:cs="仿宋_GB2312"/>
          <w:b/>
          <w:bCs/>
          <w:sz w:val="32"/>
          <w:szCs w:val="32"/>
          <w:lang w:eastAsia="zh-Hans"/>
        </w:rPr>
      </w:pPr>
      <w:r>
        <w:rPr>
          <w:rFonts w:ascii="仿宋_GB2312" w:hAnsi="仿宋_GB2312" w:eastAsia="仿宋_GB2312" w:cs="仿宋_GB2312"/>
          <w:b/>
          <w:bCs/>
          <w:sz w:val="32"/>
          <w:szCs w:val="32"/>
          <w:lang w:eastAsia="zh-Hans"/>
        </w:rPr>
        <w:t>（</w:t>
      </w:r>
      <w:r>
        <w:rPr>
          <w:rFonts w:hint="eastAsia" w:ascii="仿宋_GB2312" w:hAnsi="仿宋_GB2312" w:eastAsia="仿宋_GB2312" w:cs="仿宋_GB2312"/>
          <w:b/>
          <w:bCs/>
          <w:sz w:val="32"/>
          <w:szCs w:val="32"/>
          <w:lang w:eastAsia="zh-Hans"/>
        </w:rPr>
        <w:t>二</w:t>
      </w:r>
      <w:r>
        <w:rPr>
          <w:rFonts w:ascii="仿宋_GB2312" w:hAnsi="仿宋_GB2312" w:eastAsia="仿宋_GB2312" w:cs="仿宋_GB2312"/>
          <w:b/>
          <w:bCs/>
          <w:sz w:val="32"/>
          <w:szCs w:val="32"/>
          <w:lang w:eastAsia="zh-Hans"/>
        </w:rPr>
        <w:t>）</w:t>
      </w:r>
      <w:r>
        <w:rPr>
          <w:rFonts w:hint="eastAsia" w:ascii="仿宋_GB2312" w:hAnsi="仿宋_GB2312" w:eastAsia="仿宋_GB2312" w:cs="仿宋_GB2312"/>
          <w:b/>
          <w:bCs/>
          <w:sz w:val="32"/>
          <w:szCs w:val="32"/>
          <w:lang w:eastAsia="zh-Hans"/>
        </w:rPr>
        <w:t>登陆说明</w:t>
      </w:r>
    </w:p>
    <w:p w14:paraId="763AE7CA">
      <w:pPr>
        <w:ind w:firstLine="640"/>
        <w:rPr>
          <w:rFonts w:ascii="仿宋_GB2312" w:hAnsi="仿宋_GB2312" w:eastAsia="仿宋_GB2312" w:cs="仿宋_GB2312"/>
          <w:sz w:val="32"/>
          <w:szCs w:val="32"/>
          <w:lang w:eastAsia="zh-Hans"/>
        </w:rPr>
      </w:pPr>
      <w:r>
        <w:rPr>
          <w:rFonts w:hint="eastAsia" w:ascii="仿宋_GB2312" w:hAnsi="仿宋_GB2312" w:eastAsia="仿宋_GB2312" w:cs="仿宋_GB2312"/>
          <w:sz w:val="32"/>
          <w:szCs w:val="32"/>
          <w:lang w:eastAsia="zh-Hans"/>
        </w:rPr>
        <w:t>登陆网址“</w:t>
      </w:r>
      <w:r>
        <w:fldChar w:fldCharType="begin"/>
      </w:r>
      <w:r>
        <w:instrText xml:space="preserve"> HYPERLINK "https://apaas.bjfu.edu.cn/dashboard/app/59" </w:instrText>
      </w:r>
      <w:r>
        <w:fldChar w:fldCharType="separate"/>
      </w:r>
      <w:r>
        <w:rPr>
          <w:rStyle w:val="8"/>
          <w:sz w:val="32"/>
          <w:szCs w:val="32"/>
        </w:rPr>
        <w:t>评奖评优</w:t>
      </w:r>
      <w:r>
        <w:rPr>
          <w:rStyle w:val="8"/>
          <w:sz w:val="32"/>
          <w:szCs w:val="32"/>
        </w:rPr>
        <w:fldChar w:fldCharType="end"/>
      </w:r>
      <w:r>
        <w:rPr>
          <w:rFonts w:hint="eastAsia" w:ascii="仿宋_GB2312" w:hAnsi="仿宋_GB2312" w:eastAsia="仿宋_GB2312" w:cs="仿宋_GB2312"/>
          <w:sz w:val="32"/>
          <w:szCs w:val="32"/>
          <w:lang w:eastAsia="zh-Hans"/>
        </w:rPr>
        <w:t>”</w:t>
      </w:r>
      <w:r>
        <w:rPr>
          <w:rFonts w:ascii="微软雅黑" w:hAnsi="微软雅黑" w:eastAsia="微软雅黑" w:cs="微软雅黑"/>
          <w:i w:val="0"/>
          <w:iCs w:val="0"/>
          <w:caps w:val="0"/>
          <w:color w:val="000000"/>
          <w:spacing w:val="0"/>
          <w:sz w:val="27"/>
          <w:szCs w:val="27"/>
        </w:rPr>
        <w:t>https://apaas.bjfu.edu.cn/dashboard/app/59</w:t>
      </w:r>
      <w:r>
        <w:rPr>
          <w:rFonts w:hint="eastAsia" w:ascii="仿宋_GB2312" w:hAnsi="仿宋_GB2312" w:eastAsia="仿宋_GB2312" w:cs="仿宋_GB2312"/>
          <w:sz w:val="32"/>
          <w:szCs w:val="32"/>
          <w:lang w:eastAsia="zh-Hans"/>
        </w:rPr>
        <w:t>，账号密码为校园卡账号和密码。进入北京林业大学学生评奖评优管理系统。如下图所示：</w:t>
      </w:r>
    </w:p>
    <w:p w14:paraId="18E29130">
      <w:pPr>
        <w:rPr>
          <w:rFonts w:ascii="仿宋_GB2312" w:hAnsi="仿宋_GB2312" w:eastAsia="仿宋_GB2312" w:cs="仿宋_GB2312"/>
          <w:sz w:val="32"/>
          <w:szCs w:val="32"/>
          <w:lang w:eastAsia="zh-Hans"/>
        </w:rPr>
      </w:pPr>
      <w:r>
        <w:drawing>
          <wp:inline distT="0" distB="0" distL="0" distR="0">
            <wp:extent cx="5274310" cy="261810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
                    <a:stretch>
                      <a:fillRect/>
                    </a:stretch>
                  </pic:blipFill>
                  <pic:spPr>
                    <a:xfrm>
                      <a:off x="0" y="0"/>
                      <a:ext cx="5274310" cy="2618105"/>
                    </a:xfrm>
                    <a:prstGeom prst="rect">
                      <a:avLst/>
                    </a:prstGeom>
                  </pic:spPr>
                </pic:pic>
              </a:graphicData>
            </a:graphic>
          </wp:inline>
        </w:drawing>
      </w:r>
      <w:bookmarkStart w:id="0" w:name="_GoBack"/>
      <w:bookmarkEnd w:id="0"/>
    </w:p>
    <w:p w14:paraId="3D194F51">
      <w:pPr>
        <w:rPr>
          <w:rFonts w:ascii="仿宋_GB2312" w:hAnsi="仿宋_GB2312" w:eastAsia="仿宋_GB2312" w:cs="仿宋_GB2312"/>
          <w:sz w:val="32"/>
          <w:szCs w:val="32"/>
          <w:lang w:eastAsia="zh-Hans"/>
        </w:rPr>
      </w:pPr>
    </w:p>
    <w:p w14:paraId="672E0F49">
      <w:pPr>
        <w:widowControl/>
        <w:numPr>
          <w:ilvl w:val="0"/>
          <w:numId w:val="1"/>
        </w:numPr>
        <w:outlineLvl w:val="1"/>
        <w:rPr>
          <w:rFonts w:ascii="黑体" w:hAnsi="黑体" w:eastAsia="黑体" w:cs="黑体"/>
          <w:sz w:val="32"/>
          <w:szCs w:val="32"/>
          <w:lang w:eastAsia="zh-Hans"/>
        </w:rPr>
      </w:pPr>
      <w:r>
        <w:rPr>
          <w:rFonts w:hint="eastAsia" w:ascii="黑体" w:hAnsi="黑体" w:eastAsia="黑体" w:cs="黑体"/>
          <w:sz w:val="32"/>
          <w:szCs w:val="32"/>
          <w:lang w:eastAsia="zh-Hans"/>
        </w:rPr>
        <w:t>奖项申报</w:t>
      </w:r>
    </w:p>
    <w:p w14:paraId="35134A25">
      <w:pPr>
        <w:ind w:firstLine="640" w:firstLineChars="200"/>
        <w:rPr>
          <w:rFonts w:ascii="黑体" w:hAnsi="黑体" w:eastAsia="黑体"/>
          <w:sz w:val="32"/>
          <w:szCs w:val="32"/>
        </w:rPr>
      </w:pPr>
      <w:r>
        <w:rPr>
          <w:rFonts w:hint="eastAsia" w:ascii="黑体" w:hAnsi="黑体" w:eastAsia="黑体"/>
          <w:sz w:val="32"/>
          <w:szCs w:val="32"/>
        </w:rPr>
        <w:t>各奖项的申请，学生需在各奖项开放期内申请，奖项申请开放时间请关注学校通知。</w:t>
      </w:r>
    </w:p>
    <w:p w14:paraId="15251856">
      <w:pPr>
        <w:widowControl/>
        <w:outlineLvl w:val="2"/>
        <w:rPr>
          <w:rFonts w:ascii="仿宋_GB2312" w:hAnsi="仿宋_GB2312" w:eastAsia="仿宋_GB2312" w:cs="仿宋_GB2312"/>
          <w:b/>
          <w:bCs/>
          <w:sz w:val="32"/>
          <w:szCs w:val="32"/>
          <w:lang w:eastAsia="zh-Hans"/>
        </w:rPr>
      </w:pPr>
      <w:r>
        <w:rPr>
          <w:rFonts w:hint="eastAsia" w:ascii="仿宋_GB2312" w:hAnsi="仿宋_GB2312" w:eastAsia="仿宋_GB2312" w:cs="仿宋_GB2312"/>
          <w:b/>
          <w:bCs/>
          <w:sz w:val="32"/>
          <w:szCs w:val="32"/>
          <w:lang w:eastAsia="zh-Hans"/>
        </w:rPr>
        <w:t>（一）国家奖学金</w:t>
      </w:r>
    </w:p>
    <w:p w14:paraId="3138B800">
      <w:pPr>
        <w:rPr>
          <w:rFonts w:ascii="黑体" w:hAnsi="黑体" w:eastAsia="黑体"/>
          <w:sz w:val="32"/>
          <w:szCs w:val="32"/>
        </w:rPr>
      </w:pPr>
      <w:r>
        <w:rPr>
          <w:rFonts w:ascii="黑体" w:hAnsi="黑体" w:eastAsia="黑体"/>
          <w:sz w:val="32"/>
          <w:szCs w:val="32"/>
        </w:rPr>
        <w:t>1</w:t>
      </w:r>
      <w:r>
        <w:rPr>
          <w:rFonts w:hint="eastAsia" w:ascii="黑体" w:hAnsi="黑体" w:eastAsia="黑体"/>
          <w:sz w:val="32"/>
          <w:szCs w:val="32"/>
        </w:rPr>
        <w:t>、申请说明</w:t>
      </w:r>
    </w:p>
    <w:p w14:paraId="6CBC233A">
      <w:pPr>
        <w:rPr>
          <w:rFonts w:ascii="黑体" w:hAnsi="黑体" w:eastAsia="黑体"/>
          <w:sz w:val="32"/>
          <w:szCs w:val="32"/>
        </w:rPr>
      </w:pPr>
      <w:r>
        <w:rPr>
          <w:rFonts w:hint="eastAsia" w:ascii="黑体" w:hAnsi="黑体" w:eastAsia="黑体"/>
          <w:sz w:val="32"/>
          <w:szCs w:val="32"/>
        </w:rPr>
        <w:t>（1）点击导航栏或左侧菜单栏“国家奖学金”进入申请页</w:t>
      </w:r>
    </w:p>
    <w:p w14:paraId="1A809059">
      <w:pPr>
        <w:rPr>
          <w:rFonts w:ascii="黑体" w:hAnsi="黑体" w:eastAsia="黑体"/>
          <w:sz w:val="32"/>
          <w:szCs w:val="32"/>
        </w:rPr>
      </w:pPr>
      <w:r>
        <w:drawing>
          <wp:inline distT="0" distB="0" distL="0" distR="0">
            <wp:extent cx="5274310" cy="2063115"/>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4310" cy="2063115"/>
                    </a:xfrm>
                    <a:prstGeom prst="rect">
                      <a:avLst/>
                    </a:prstGeom>
                  </pic:spPr>
                </pic:pic>
              </a:graphicData>
            </a:graphic>
          </wp:inline>
        </w:drawing>
      </w:r>
    </w:p>
    <w:p w14:paraId="0CFA2B95">
      <w:pPr>
        <w:rPr>
          <w:rFonts w:ascii="黑体" w:hAnsi="黑体" w:eastAsia="黑体"/>
          <w:sz w:val="32"/>
          <w:szCs w:val="32"/>
        </w:rPr>
      </w:pPr>
      <w:r>
        <w:rPr>
          <w:rFonts w:hint="eastAsia" w:ascii="黑体" w:hAnsi="黑体" w:eastAsia="黑体"/>
          <w:sz w:val="32"/>
          <w:szCs w:val="32"/>
        </w:rPr>
        <w:t>（2）按要求填写申请信息</w:t>
      </w:r>
    </w:p>
    <w:p w14:paraId="0C9E1A06">
      <w:pPr>
        <w:rPr>
          <w:rFonts w:ascii="黑体" w:hAnsi="黑体" w:eastAsia="黑体"/>
          <w:sz w:val="32"/>
          <w:szCs w:val="32"/>
        </w:rPr>
      </w:pPr>
      <w:r>
        <w:rPr>
          <w:rFonts w:ascii="黑体" w:hAnsi="黑体" w:eastAsia="黑体"/>
          <w:sz w:val="32"/>
          <w:szCs w:val="32"/>
        </w:rPr>
        <w:drawing>
          <wp:inline distT="0" distB="0" distL="0" distR="0">
            <wp:extent cx="5274310" cy="483362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74310" cy="4833620"/>
                    </a:xfrm>
                    <a:prstGeom prst="rect">
                      <a:avLst/>
                    </a:prstGeom>
                  </pic:spPr>
                </pic:pic>
              </a:graphicData>
            </a:graphic>
          </wp:inline>
        </w:drawing>
      </w:r>
    </w:p>
    <w:p w14:paraId="3B61CD7D">
      <w:pPr>
        <w:rPr>
          <w:rFonts w:ascii="黑体" w:hAnsi="黑体" w:eastAsia="黑体"/>
          <w:sz w:val="32"/>
          <w:szCs w:val="32"/>
        </w:rPr>
      </w:pPr>
      <w:r>
        <w:rPr>
          <w:rFonts w:hint="eastAsia" w:ascii="黑体" w:hAnsi="黑体" w:eastAsia="黑体"/>
          <w:sz w:val="32"/>
          <w:szCs w:val="32"/>
        </w:rPr>
        <w:t>（3）不满足申请条件提示</w:t>
      </w:r>
    </w:p>
    <w:p w14:paraId="342E4295">
      <w:pPr>
        <w:rPr>
          <w:rFonts w:ascii="黑体" w:hAnsi="黑体" w:eastAsia="黑体"/>
          <w:sz w:val="32"/>
          <w:szCs w:val="32"/>
        </w:rPr>
      </w:pPr>
      <w:r>
        <w:rPr>
          <w:rFonts w:ascii="黑体" w:hAnsi="黑体" w:eastAsia="黑体"/>
          <w:sz w:val="32"/>
          <w:szCs w:val="32"/>
        </w:rPr>
        <w:drawing>
          <wp:inline distT="0" distB="0" distL="0" distR="0">
            <wp:extent cx="5274310" cy="2618105"/>
            <wp:effectExtent l="0" t="0" r="254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7"/>
                    <a:stretch>
                      <a:fillRect/>
                    </a:stretch>
                  </pic:blipFill>
                  <pic:spPr>
                    <a:xfrm>
                      <a:off x="0" y="0"/>
                      <a:ext cx="5274310" cy="2618105"/>
                    </a:xfrm>
                    <a:prstGeom prst="rect">
                      <a:avLst/>
                    </a:prstGeom>
                  </pic:spPr>
                </pic:pic>
              </a:graphicData>
            </a:graphic>
          </wp:inline>
        </w:drawing>
      </w:r>
    </w:p>
    <w:p w14:paraId="485529E9">
      <w:pPr>
        <w:widowControl/>
        <w:outlineLvl w:val="2"/>
        <w:rPr>
          <w:rFonts w:ascii="仿宋_GB2312" w:hAnsi="仿宋_GB2312" w:eastAsia="仿宋_GB2312" w:cs="仿宋_GB2312"/>
          <w:b/>
          <w:bCs/>
          <w:sz w:val="32"/>
          <w:szCs w:val="32"/>
          <w:lang w:eastAsia="zh-Hans"/>
        </w:rPr>
      </w:pPr>
      <w:r>
        <w:rPr>
          <w:rFonts w:hint="eastAsia" w:ascii="仿宋_GB2312" w:hAnsi="仿宋_GB2312" w:eastAsia="仿宋_GB2312" w:cs="仿宋_GB2312"/>
          <w:b/>
          <w:bCs/>
          <w:sz w:val="32"/>
          <w:szCs w:val="32"/>
          <w:lang w:eastAsia="zh-Hans"/>
        </w:rPr>
        <w:t>（二）国家励志奖学金</w:t>
      </w:r>
    </w:p>
    <w:p w14:paraId="4D4CC646">
      <w:pPr>
        <w:rPr>
          <w:rFonts w:ascii="黑体" w:hAnsi="黑体" w:eastAsia="黑体"/>
          <w:sz w:val="32"/>
          <w:szCs w:val="32"/>
        </w:rPr>
      </w:pPr>
      <w:r>
        <w:rPr>
          <w:rFonts w:ascii="黑体" w:hAnsi="黑体" w:eastAsia="黑体"/>
          <w:sz w:val="32"/>
          <w:szCs w:val="32"/>
        </w:rPr>
        <w:t>1</w:t>
      </w:r>
      <w:r>
        <w:rPr>
          <w:rFonts w:hint="eastAsia" w:ascii="黑体" w:hAnsi="黑体" w:eastAsia="黑体"/>
          <w:sz w:val="32"/>
          <w:szCs w:val="32"/>
        </w:rPr>
        <w:t>、申请说明</w:t>
      </w:r>
    </w:p>
    <w:p w14:paraId="2B1FBDFA">
      <w:pPr>
        <w:rPr>
          <w:rFonts w:ascii="黑体" w:hAnsi="黑体" w:eastAsia="黑体"/>
          <w:sz w:val="32"/>
          <w:szCs w:val="32"/>
        </w:rPr>
      </w:pPr>
      <w:r>
        <w:rPr>
          <w:rFonts w:hint="eastAsia" w:ascii="黑体" w:hAnsi="黑体" w:eastAsia="黑体"/>
          <w:sz w:val="32"/>
          <w:szCs w:val="32"/>
        </w:rPr>
        <w:t>（1）点击导航栏或左侧“国家励志奖学金”，进入申请页</w:t>
      </w:r>
    </w:p>
    <w:p w14:paraId="502F043C">
      <w:pPr>
        <w:rPr>
          <w:rFonts w:ascii="黑体" w:hAnsi="黑体" w:eastAsia="黑体"/>
          <w:sz w:val="32"/>
          <w:szCs w:val="32"/>
        </w:rPr>
      </w:pPr>
      <w:r>
        <w:drawing>
          <wp:inline distT="0" distB="0" distL="0" distR="0">
            <wp:extent cx="5274310" cy="208470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a:stretch>
                      <a:fillRect/>
                    </a:stretch>
                  </pic:blipFill>
                  <pic:spPr>
                    <a:xfrm>
                      <a:off x="0" y="0"/>
                      <a:ext cx="5274310" cy="2084705"/>
                    </a:xfrm>
                    <a:prstGeom prst="rect">
                      <a:avLst/>
                    </a:prstGeom>
                  </pic:spPr>
                </pic:pic>
              </a:graphicData>
            </a:graphic>
          </wp:inline>
        </w:drawing>
      </w:r>
    </w:p>
    <w:p w14:paraId="0335CEFA">
      <w:pPr>
        <w:rPr>
          <w:rFonts w:ascii="黑体" w:hAnsi="黑体" w:eastAsia="黑体"/>
          <w:sz w:val="32"/>
          <w:szCs w:val="32"/>
        </w:rPr>
      </w:pPr>
      <w:r>
        <w:rPr>
          <w:rFonts w:hint="eastAsia" w:ascii="黑体" w:hAnsi="黑体" w:eastAsia="黑体"/>
          <w:sz w:val="32"/>
          <w:szCs w:val="32"/>
        </w:rPr>
        <w:t>（2）按要求填写申请信息</w:t>
      </w:r>
    </w:p>
    <w:p w14:paraId="5EB3595A">
      <w:pPr>
        <w:rPr>
          <w:rFonts w:ascii="黑体" w:hAnsi="黑体" w:eastAsia="黑体"/>
          <w:sz w:val="32"/>
          <w:szCs w:val="32"/>
        </w:rPr>
      </w:pPr>
      <w:r>
        <w:rPr>
          <w:rFonts w:ascii="黑体" w:hAnsi="黑体" w:eastAsia="黑体"/>
          <w:sz w:val="32"/>
          <w:szCs w:val="32"/>
        </w:rPr>
        <w:drawing>
          <wp:inline distT="0" distB="0" distL="0" distR="0">
            <wp:extent cx="5274310" cy="5934075"/>
            <wp:effectExtent l="0" t="0" r="254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9"/>
                    <a:stretch>
                      <a:fillRect/>
                    </a:stretch>
                  </pic:blipFill>
                  <pic:spPr>
                    <a:xfrm>
                      <a:off x="0" y="0"/>
                      <a:ext cx="5274310" cy="5934075"/>
                    </a:xfrm>
                    <a:prstGeom prst="rect">
                      <a:avLst/>
                    </a:prstGeom>
                  </pic:spPr>
                </pic:pic>
              </a:graphicData>
            </a:graphic>
          </wp:inline>
        </w:drawing>
      </w:r>
    </w:p>
    <w:p w14:paraId="6B635C95">
      <w:pPr>
        <w:rPr>
          <w:rFonts w:ascii="黑体" w:hAnsi="黑体" w:eastAsia="黑体"/>
          <w:sz w:val="32"/>
          <w:szCs w:val="32"/>
        </w:rPr>
      </w:pPr>
      <w:r>
        <w:rPr>
          <w:rFonts w:hint="eastAsia" w:ascii="黑体" w:hAnsi="黑体" w:eastAsia="黑体"/>
          <w:sz w:val="32"/>
          <w:szCs w:val="32"/>
        </w:rPr>
        <w:t>（3）不满足申请条件的提示</w:t>
      </w:r>
    </w:p>
    <w:p w14:paraId="5AA8C5D7">
      <w:pPr>
        <w:rPr>
          <w:rFonts w:ascii="黑体" w:hAnsi="黑体" w:eastAsia="黑体"/>
          <w:sz w:val="32"/>
          <w:szCs w:val="32"/>
        </w:rPr>
      </w:pPr>
      <w:r>
        <w:rPr>
          <w:rFonts w:ascii="黑体" w:hAnsi="黑体" w:eastAsia="黑体"/>
          <w:sz w:val="32"/>
          <w:szCs w:val="32"/>
        </w:rPr>
        <w:drawing>
          <wp:inline distT="0" distB="0" distL="0" distR="0">
            <wp:extent cx="5274310" cy="261810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
                    <a:stretch>
                      <a:fillRect/>
                    </a:stretch>
                  </pic:blipFill>
                  <pic:spPr>
                    <a:xfrm>
                      <a:off x="0" y="0"/>
                      <a:ext cx="5274310" cy="2618105"/>
                    </a:xfrm>
                    <a:prstGeom prst="rect">
                      <a:avLst/>
                    </a:prstGeom>
                  </pic:spPr>
                </pic:pic>
              </a:graphicData>
            </a:graphic>
          </wp:inline>
        </w:drawing>
      </w:r>
    </w:p>
    <w:p w14:paraId="7B1075D4">
      <w:pPr>
        <w:rPr>
          <w:rFonts w:ascii="黑体" w:hAnsi="黑体" w:eastAsia="黑体"/>
          <w:sz w:val="32"/>
          <w:szCs w:val="32"/>
        </w:rPr>
      </w:pPr>
    </w:p>
    <w:p w14:paraId="0C8184F8">
      <w:pPr>
        <w:widowControl/>
        <w:outlineLvl w:val="2"/>
        <w:rPr>
          <w:rFonts w:ascii="仿宋_GB2312" w:hAnsi="仿宋_GB2312" w:eastAsia="仿宋_GB2312" w:cs="仿宋_GB2312"/>
          <w:b/>
          <w:bCs/>
          <w:sz w:val="32"/>
          <w:szCs w:val="32"/>
          <w:lang w:eastAsia="zh-Hans"/>
        </w:rPr>
      </w:pPr>
      <w:r>
        <w:rPr>
          <w:rFonts w:hint="eastAsia" w:ascii="仿宋_GB2312" w:hAnsi="仿宋_GB2312" w:eastAsia="仿宋_GB2312" w:cs="仿宋_GB2312"/>
          <w:b/>
          <w:bCs/>
          <w:sz w:val="32"/>
          <w:szCs w:val="32"/>
          <w:lang w:eastAsia="zh-Hans"/>
        </w:rPr>
        <w:t>（三）优秀学生奖学金</w:t>
      </w:r>
    </w:p>
    <w:p w14:paraId="0F044257">
      <w:pPr>
        <w:rPr>
          <w:rFonts w:ascii="仿宋_GB2312" w:hAnsi="仿宋_GB2312" w:eastAsia="仿宋_GB2312" w:cs="仿宋_GB2312"/>
          <w:b/>
          <w:bCs/>
          <w:sz w:val="32"/>
          <w:szCs w:val="32"/>
          <w:lang w:eastAsia="zh-Hans"/>
        </w:rPr>
      </w:pPr>
      <w:r>
        <w:rPr>
          <w:rFonts w:ascii="仿宋_GB2312" w:hAnsi="仿宋_GB2312" w:eastAsia="仿宋_GB2312" w:cs="仿宋_GB2312"/>
          <w:b/>
          <w:bCs/>
          <w:sz w:val="32"/>
          <w:szCs w:val="32"/>
          <w:lang w:eastAsia="zh-Hans"/>
        </w:rPr>
        <w:tab/>
      </w:r>
      <w:r>
        <w:rPr>
          <w:rFonts w:ascii="仿宋_GB2312" w:hAnsi="仿宋_GB2312" w:eastAsia="仿宋_GB2312" w:cs="仿宋_GB2312"/>
          <w:b/>
          <w:bCs/>
          <w:sz w:val="32"/>
          <w:szCs w:val="32"/>
          <w:lang w:eastAsia="zh-Hans"/>
        </w:rPr>
        <w:tab/>
      </w:r>
      <w:r>
        <w:rPr>
          <w:rFonts w:hint="eastAsia" w:ascii="黑体" w:hAnsi="黑体" w:eastAsia="黑体"/>
          <w:sz w:val="32"/>
          <w:szCs w:val="32"/>
        </w:rPr>
        <w:t>优秀学生奖学金无需申请。</w:t>
      </w:r>
    </w:p>
    <w:p w14:paraId="3B9E16E8">
      <w:pPr>
        <w:rPr>
          <w:rFonts w:ascii="黑体" w:hAnsi="黑体" w:eastAsia="黑体"/>
          <w:sz w:val="32"/>
          <w:szCs w:val="32"/>
        </w:rPr>
      </w:pPr>
      <w:r>
        <w:rPr>
          <w:rFonts w:hint="eastAsia" w:ascii="仿宋_GB2312" w:hAnsi="仿宋_GB2312" w:eastAsia="仿宋_GB2312" w:cs="仿宋_GB2312"/>
          <w:b/>
          <w:bCs/>
          <w:sz w:val="32"/>
          <w:szCs w:val="32"/>
        </w:rPr>
        <w:t xml:space="preserve"> </w:t>
      </w:r>
      <w:r>
        <w:rPr>
          <w:rFonts w:ascii="黑体" w:hAnsi="黑体" w:eastAsia="黑体"/>
          <w:sz w:val="32"/>
          <w:szCs w:val="32"/>
        </w:rPr>
        <w:tab/>
      </w:r>
      <w:r>
        <w:rPr>
          <w:rFonts w:ascii="黑体" w:hAnsi="黑体" w:eastAsia="黑体"/>
          <w:sz w:val="32"/>
          <w:szCs w:val="32"/>
        </w:rPr>
        <w:tab/>
      </w:r>
      <w:r>
        <w:rPr>
          <w:rFonts w:hint="eastAsia" w:ascii="黑体" w:hAnsi="黑体" w:eastAsia="黑体"/>
          <w:sz w:val="32"/>
          <w:szCs w:val="32"/>
        </w:rPr>
        <w:t>待学院导入综素成绩后，系统通过公式“学积分*</w:t>
      </w:r>
      <w:r>
        <w:rPr>
          <w:rFonts w:ascii="黑体" w:hAnsi="黑体" w:eastAsia="黑体"/>
          <w:sz w:val="32"/>
          <w:szCs w:val="32"/>
        </w:rPr>
        <w:t>90</w:t>
      </w:r>
      <w:r>
        <w:rPr>
          <w:rFonts w:hint="eastAsia" w:ascii="黑体" w:hAnsi="黑体" w:eastAsia="黑体"/>
          <w:sz w:val="32"/>
          <w:szCs w:val="32"/>
        </w:rPr>
        <w:t>%</w:t>
      </w:r>
      <w:r>
        <w:rPr>
          <w:rFonts w:ascii="黑体" w:hAnsi="黑体" w:eastAsia="黑体"/>
          <w:sz w:val="32"/>
          <w:szCs w:val="32"/>
        </w:rPr>
        <w:t xml:space="preserve"> </w:t>
      </w:r>
      <w:r>
        <w:rPr>
          <w:rFonts w:hint="eastAsia" w:ascii="黑体" w:hAnsi="黑体" w:eastAsia="黑体"/>
          <w:sz w:val="32"/>
          <w:szCs w:val="32"/>
        </w:rPr>
        <w:t>+综素成绩*</w:t>
      </w:r>
      <w:r>
        <w:rPr>
          <w:rFonts w:ascii="黑体" w:hAnsi="黑体" w:eastAsia="黑体"/>
          <w:sz w:val="32"/>
          <w:szCs w:val="32"/>
        </w:rPr>
        <w:t>10</w:t>
      </w:r>
      <w:r>
        <w:rPr>
          <w:rFonts w:hint="eastAsia" w:ascii="黑体" w:hAnsi="黑体" w:eastAsia="黑体"/>
          <w:sz w:val="32"/>
          <w:szCs w:val="32"/>
        </w:rPr>
        <w:t>%=综合考评成绩”，计算出综合考评成绩及排名，并根据各学院各等级奖项名额（在违纪处分期和有挂科记录的学生不能得奖），计算出优秀学生一、二、三等奖学金。</w:t>
      </w:r>
    </w:p>
    <w:p w14:paraId="5304F9BE">
      <w:pPr>
        <w:rPr>
          <w:rFonts w:ascii="黑体" w:hAnsi="黑体" w:eastAsia="黑体"/>
          <w:sz w:val="32"/>
          <w:szCs w:val="32"/>
        </w:rPr>
      </w:pPr>
      <w:r>
        <w:rPr>
          <w:rFonts w:ascii="黑体" w:hAnsi="黑体" w:eastAsia="黑体"/>
          <w:sz w:val="32"/>
          <w:szCs w:val="32"/>
        </w:rPr>
        <w:tab/>
      </w:r>
      <w:r>
        <w:rPr>
          <w:rFonts w:ascii="黑体" w:hAnsi="黑体" w:eastAsia="黑体"/>
          <w:sz w:val="32"/>
          <w:szCs w:val="32"/>
        </w:rPr>
        <w:t xml:space="preserve"> </w:t>
      </w:r>
      <w:r>
        <w:rPr>
          <w:rFonts w:hint="eastAsia" w:ascii="黑体" w:hAnsi="黑体" w:eastAsia="黑体"/>
          <w:sz w:val="32"/>
          <w:szCs w:val="32"/>
        </w:rPr>
        <w:t>待结果计算出后，学生可以“优秀学生奖学金”中查看个人得奖情况。若能查到个人信息，则为获奖，若无个人信息，则未获得该奖学金。</w:t>
      </w:r>
    </w:p>
    <w:p w14:paraId="787E81ED">
      <w:pPr>
        <w:rPr>
          <w:rFonts w:ascii="黑体" w:hAnsi="黑体" w:eastAsia="黑体"/>
          <w:sz w:val="32"/>
          <w:szCs w:val="32"/>
        </w:rPr>
      </w:pPr>
      <w:r>
        <w:rPr>
          <w:rFonts w:ascii="黑体" w:hAnsi="黑体" w:eastAsia="黑体"/>
          <w:sz w:val="32"/>
          <w:szCs w:val="32"/>
        </w:rPr>
        <w:drawing>
          <wp:inline distT="0" distB="0" distL="0" distR="0">
            <wp:extent cx="5274310" cy="2618105"/>
            <wp:effectExtent l="0" t="0" r="254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11"/>
                    <a:stretch>
                      <a:fillRect/>
                    </a:stretch>
                  </pic:blipFill>
                  <pic:spPr>
                    <a:xfrm>
                      <a:off x="0" y="0"/>
                      <a:ext cx="5274310" cy="2618105"/>
                    </a:xfrm>
                    <a:prstGeom prst="rect">
                      <a:avLst/>
                    </a:prstGeom>
                  </pic:spPr>
                </pic:pic>
              </a:graphicData>
            </a:graphic>
          </wp:inline>
        </w:drawing>
      </w:r>
    </w:p>
    <w:p w14:paraId="361BBED4">
      <w:pPr>
        <w:widowControl/>
        <w:outlineLvl w:val="2"/>
        <w:rPr>
          <w:rFonts w:ascii="仿宋_GB2312" w:hAnsi="仿宋_GB2312" w:eastAsia="仿宋_GB2312" w:cs="仿宋_GB2312"/>
          <w:b/>
          <w:bCs/>
          <w:sz w:val="32"/>
          <w:szCs w:val="32"/>
          <w:lang w:eastAsia="zh-Hans"/>
        </w:rPr>
      </w:pPr>
      <w:r>
        <w:rPr>
          <w:rFonts w:hint="eastAsia" w:ascii="仿宋_GB2312" w:hAnsi="仿宋_GB2312" w:eastAsia="仿宋_GB2312" w:cs="仿宋_GB2312"/>
          <w:b/>
          <w:bCs/>
          <w:sz w:val="32"/>
          <w:szCs w:val="32"/>
          <w:lang w:eastAsia="zh-Hans"/>
        </w:rPr>
        <w:t>（四）三好学生</w:t>
      </w:r>
    </w:p>
    <w:p w14:paraId="3111A206">
      <w:pPr>
        <w:rPr>
          <w:rFonts w:ascii="黑体" w:hAnsi="黑体" w:eastAsia="黑体"/>
          <w:sz w:val="32"/>
          <w:szCs w:val="32"/>
        </w:rPr>
      </w:pPr>
      <w:r>
        <w:rPr>
          <w:rFonts w:ascii="黑体" w:hAnsi="黑体" w:eastAsia="黑体"/>
          <w:sz w:val="32"/>
          <w:szCs w:val="32"/>
        </w:rPr>
        <w:t>1</w:t>
      </w:r>
      <w:r>
        <w:rPr>
          <w:rFonts w:hint="eastAsia" w:ascii="黑体" w:hAnsi="黑体" w:eastAsia="黑体"/>
          <w:sz w:val="32"/>
          <w:szCs w:val="32"/>
        </w:rPr>
        <w:t>、申请说明</w:t>
      </w:r>
    </w:p>
    <w:p w14:paraId="03AA5B63">
      <w:pPr>
        <w:rPr>
          <w:rFonts w:ascii="黑体" w:hAnsi="黑体" w:eastAsia="黑体"/>
          <w:sz w:val="32"/>
          <w:szCs w:val="32"/>
        </w:rPr>
      </w:pPr>
      <w:r>
        <w:rPr>
          <w:rFonts w:hint="eastAsia" w:ascii="黑体" w:hAnsi="黑体" w:eastAsia="黑体"/>
          <w:sz w:val="32"/>
          <w:szCs w:val="32"/>
        </w:rPr>
        <w:t>（1）点击导航栏或左侧“三好学生”，进入申请页</w:t>
      </w:r>
    </w:p>
    <w:p w14:paraId="450AC15D">
      <w:pPr>
        <w:rPr>
          <w:rFonts w:ascii="黑体" w:hAnsi="黑体" w:eastAsia="黑体"/>
          <w:sz w:val="32"/>
          <w:szCs w:val="32"/>
        </w:rPr>
      </w:pPr>
      <w:r>
        <w:drawing>
          <wp:inline distT="0" distB="0" distL="0" distR="0">
            <wp:extent cx="5274310" cy="2054860"/>
            <wp:effectExtent l="0" t="0" r="2540" b="254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2"/>
                    <a:stretch>
                      <a:fillRect/>
                    </a:stretch>
                  </pic:blipFill>
                  <pic:spPr>
                    <a:xfrm>
                      <a:off x="0" y="0"/>
                      <a:ext cx="5274310" cy="2054860"/>
                    </a:xfrm>
                    <a:prstGeom prst="rect">
                      <a:avLst/>
                    </a:prstGeom>
                  </pic:spPr>
                </pic:pic>
              </a:graphicData>
            </a:graphic>
          </wp:inline>
        </w:drawing>
      </w:r>
    </w:p>
    <w:p w14:paraId="47AA8577">
      <w:pPr>
        <w:rPr>
          <w:rFonts w:ascii="黑体" w:hAnsi="黑体" w:eastAsia="黑体"/>
          <w:sz w:val="32"/>
          <w:szCs w:val="32"/>
        </w:rPr>
      </w:pPr>
      <w:r>
        <w:rPr>
          <w:rFonts w:hint="eastAsia" w:ascii="黑体" w:hAnsi="黑体" w:eastAsia="黑体"/>
          <w:sz w:val="32"/>
          <w:szCs w:val="32"/>
        </w:rPr>
        <w:t>（2）按要求填写申请信息</w:t>
      </w:r>
    </w:p>
    <w:p w14:paraId="32F494C7">
      <w:pPr>
        <w:rPr>
          <w:rFonts w:ascii="黑体" w:hAnsi="黑体" w:eastAsia="黑体"/>
          <w:sz w:val="32"/>
          <w:szCs w:val="32"/>
        </w:rPr>
      </w:pPr>
      <w:r>
        <w:rPr>
          <w:rFonts w:ascii="黑体" w:hAnsi="黑体" w:eastAsia="黑体"/>
          <w:sz w:val="32"/>
          <w:szCs w:val="32"/>
        </w:rPr>
        <w:tab/>
      </w:r>
      <w:r>
        <w:rPr>
          <w:rFonts w:ascii="黑体" w:hAnsi="黑体" w:eastAsia="黑体"/>
          <w:sz w:val="32"/>
          <w:szCs w:val="32"/>
        </w:rPr>
        <w:t xml:space="preserve"> </w:t>
      </w:r>
      <w:r>
        <w:rPr>
          <w:rFonts w:hint="eastAsia" w:ascii="黑体" w:hAnsi="黑体" w:eastAsia="黑体"/>
          <w:sz w:val="32"/>
          <w:szCs w:val="32"/>
        </w:rPr>
        <w:t>申请当年“三好学生”奖项的学生必须获得当年优秀学生奖学金。</w:t>
      </w:r>
    </w:p>
    <w:p w14:paraId="6499DAFC">
      <w:pPr>
        <w:rPr>
          <w:rFonts w:ascii="黑体" w:hAnsi="黑体" w:eastAsia="黑体"/>
          <w:sz w:val="32"/>
          <w:szCs w:val="32"/>
        </w:rPr>
      </w:pPr>
      <w:r>
        <w:rPr>
          <w:rFonts w:ascii="黑体" w:hAnsi="黑体" w:eastAsia="黑体"/>
          <w:sz w:val="32"/>
          <w:szCs w:val="32"/>
        </w:rPr>
        <w:drawing>
          <wp:inline distT="0" distB="0" distL="0" distR="0">
            <wp:extent cx="5274310" cy="2618105"/>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3"/>
                    <a:stretch>
                      <a:fillRect/>
                    </a:stretch>
                  </pic:blipFill>
                  <pic:spPr>
                    <a:xfrm>
                      <a:off x="0" y="0"/>
                      <a:ext cx="5274310" cy="2618105"/>
                    </a:xfrm>
                    <a:prstGeom prst="rect">
                      <a:avLst/>
                    </a:prstGeom>
                  </pic:spPr>
                </pic:pic>
              </a:graphicData>
            </a:graphic>
          </wp:inline>
        </w:drawing>
      </w:r>
    </w:p>
    <w:p w14:paraId="173EC77B">
      <w:pPr>
        <w:rPr>
          <w:rFonts w:ascii="黑体" w:hAnsi="黑体" w:eastAsia="黑体"/>
          <w:sz w:val="32"/>
          <w:szCs w:val="32"/>
        </w:rPr>
      </w:pPr>
      <w:r>
        <w:rPr>
          <w:rFonts w:hint="eastAsia" w:ascii="黑体" w:hAnsi="黑体" w:eastAsia="黑体"/>
          <w:sz w:val="32"/>
          <w:szCs w:val="32"/>
        </w:rPr>
        <w:t>（3）不满足要求的学生，会有如下提示</w:t>
      </w:r>
    </w:p>
    <w:p w14:paraId="12EB676E">
      <w:pPr>
        <w:rPr>
          <w:rFonts w:ascii="黑体" w:hAnsi="黑体" w:eastAsia="黑体"/>
          <w:sz w:val="32"/>
          <w:szCs w:val="32"/>
        </w:rPr>
      </w:pPr>
      <w:r>
        <w:rPr>
          <w:rFonts w:ascii="黑体" w:hAnsi="黑体" w:eastAsia="黑体"/>
          <w:sz w:val="32"/>
          <w:szCs w:val="32"/>
        </w:rPr>
        <w:drawing>
          <wp:inline distT="0" distB="0" distL="0" distR="0">
            <wp:extent cx="5274310" cy="261810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4"/>
                    <a:stretch>
                      <a:fillRect/>
                    </a:stretch>
                  </pic:blipFill>
                  <pic:spPr>
                    <a:xfrm>
                      <a:off x="0" y="0"/>
                      <a:ext cx="5274310" cy="2618105"/>
                    </a:xfrm>
                    <a:prstGeom prst="rect">
                      <a:avLst/>
                    </a:prstGeom>
                  </pic:spPr>
                </pic:pic>
              </a:graphicData>
            </a:graphic>
          </wp:inline>
        </w:drawing>
      </w:r>
    </w:p>
    <w:p w14:paraId="05CEDCFE">
      <w:pPr>
        <w:widowControl/>
        <w:outlineLvl w:val="2"/>
        <w:rPr>
          <w:rFonts w:ascii="仿宋_GB2312" w:hAnsi="仿宋_GB2312" w:eastAsia="仿宋_GB2312" w:cs="仿宋_GB2312"/>
          <w:b/>
          <w:bCs/>
          <w:sz w:val="32"/>
          <w:szCs w:val="32"/>
          <w:lang w:eastAsia="zh-Hans"/>
        </w:rPr>
      </w:pPr>
      <w:r>
        <w:rPr>
          <w:rFonts w:hint="eastAsia" w:ascii="仿宋_GB2312" w:hAnsi="仿宋_GB2312" w:eastAsia="仿宋_GB2312" w:cs="仿宋_GB2312"/>
          <w:b/>
          <w:bCs/>
          <w:sz w:val="32"/>
          <w:szCs w:val="32"/>
          <w:lang w:eastAsia="zh-Hans"/>
        </w:rPr>
        <w:t>（五）优秀学生干部</w:t>
      </w:r>
    </w:p>
    <w:p w14:paraId="2CCBF127">
      <w:pPr>
        <w:rPr>
          <w:rFonts w:ascii="黑体" w:hAnsi="黑体" w:eastAsia="黑体"/>
          <w:sz w:val="32"/>
          <w:szCs w:val="32"/>
        </w:rPr>
      </w:pPr>
      <w:r>
        <w:rPr>
          <w:rFonts w:ascii="黑体" w:hAnsi="黑体" w:eastAsia="黑体"/>
          <w:sz w:val="32"/>
          <w:szCs w:val="32"/>
        </w:rPr>
        <w:t>1</w:t>
      </w:r>
      <w:r>
        <w:rPr>
          <w:rFonts w:hint="eastAsia" w:ascii="黑体" w:hAnsi="黑体" w:eastAsia="黑体"/>
          <w:sz w:val="32"/>
          <w:szCs w:val="32"/>
        </w:rPr>
        <w:t>、申请说明</w:t>
      </w:r>
    </w:p>
    <w:p w14:paraId="4886548E">
      <w:pPr>
        <w:rPr>
          <w:rFonts w:ascii="黑体" w:hAnsi="黑体" w:eastAsia="黑体"/>
          <w:sz w:val="32"/>
          <w:szCs w:val="32"/>
        </w:rPr>
      </w:pPr>
      <w:r>
        <w:rPr>
          <w:rFonts w:hint="eastAsia" w:ascii="黑体" w:hAnsi="黑体" w:eastAsia="黑体"/>
          <w:sz w:val="32"/>
          <w:szCs w:val="32"/>
        </w:rPr>
        <w:t>（1）点击导航栏或左侧“优秀学生干部”，进入申请页</w:t>
      </w:r>
    </w:p>
    <w:p w14:paraId="1CBF2F81">
      <w:pPr>
        <w:rPr>
          <w:rFonts w:ascii="黑体" w:hAnsi="黑体" w:eastAsia="黑体"/>
          <w:sz w:val="32"/>
          <w:szCs w:val="32"/>
        </w:rPr>
      </w:pPr>
      <w:r>
        <w:drawing>
          <wp:inline distT="0" distB="0" distL="0" distR="0">
            <wp:extent cx="5274310" cy="205740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5"/>
                    <a:stretch>
                      <a:fillRect/>
                    </a:stretch>
                  </pic:blipFill>
                  <pic:spPr>
                    <a:xfrm>
                      <a:off x="0" y="0"/>
                      <a:ext cx="5274310" cy="2057400"/>
                    </a:xfrm>
                    <a:prstGeom prst="rect">
                      <a:avLst/>
                    </a:prstGeom>
                  </pic:spPr>
                </pic:pic>
              </a:graphicData>
            </a:graphic>
          </wp:inline>
        </w:drawing>
      </w:r>
    </w:p>
    <w:p w14:paraId="475AD569">
      <w:pPr>
        <w:rPr>
          <w:rFonts w:ascii="黑体" w:hAnsi="黑体" w:eastAsia="黑体"/>
          <w:sz w:val="32"/>
          <w:szCs w:val="32"/>
        </w:rPr>
      </w:pPr>
      <w:r>
        <w:rPr>
          <w:rFonts w:hint="eastAsia" w:ascii="黑体" w:hAnsi="黑体" w:eastAsia="黑体"/>
          <w:sz w:val="32"/>
          <w:szCs w:val="32"/>
        </w:rPr>
        <w:t>（2）按要求填写申请信息</w:t>
      </w:r>
    </w:p>
    <w:p w14:paraId="389A05D9">
      <w:pPr>
        <w:rPr>
          <w:rFonts w:ascii="黑体" w:hAnsi="黑体" w:eastAsia="黑体"/>
          <w:sz w:val="32"/>
          <w:szCs w:val="32"/>
        </w:rPr>
      </w:pPr>
      <w:r>
        <w:rPr>
          <w:rFonts w:ascii="黑体" w:hAnsi="黑体" w:eastAsia="黑体"/>
          <w:sz w:val="32"/>
          <w:szCs w:val="32"/>
        </w:rPr>
        <w:drawing>
          <wp:inline distT="0" distB="0" distL="0" distR="0">
            <wp:extent cx="5274310" cy="2618105"/>
            <wp:effectExtent l="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6"/>
                    <a:stretch>
                      <a:fillRect/>
                    </a:stretch>
                  </pic:blipFill>
                  <pic:spPr>
                    <a:xfrm>
                      <a:off x="0" y="0"/>
                      <a:ext cx="5274310" cy="2618105"/>
                    </a:xfrm>
                    <a:prstGeom prst="rect">
                      <a:avLst/>
                    </a:prstGeom>
                  </pic:spPr>
                </pic:pic>
              </a:graphicData>
            </a:graphic>
          </wp:inline>
        </w:drawing>
      </w:r>
    </w:p>
    <w:p w14:paraId="1D03FF4F">
      <w:pPr>
        <w:rPr>
          <w:rFonts w:ascii="黑体" w:hAnsi="黑体" w:eastAsia="黑体"/>
          <w:sz w:val="32"/>
          <w:szCs w:val="32"/>
        </w:rPr>
      </w:pPr>
      <w:r>
        <w:rPr>
          <w:rFonts w:hint="eastAsia" w:ascii="黑体" w:hAnsi="黑体" w:eastAsia="黑体"/>
          <w:sz w:val="32"/>
          <w:szCs w:val="32"/>
        </w:rPr>
        <w:t>（3）不满足申请要求的提示</w:t>
      </w:r>
    </w:p>
    <w:p w14:paraId="414EFBC5">
      <w:pPr>
        <w:rPr>
          <w:rFonts w:ascii="黑体" w:hAnsi="黑体" w:eastAsia="黑体"/>
          <w:sz w:val="32"/>
          <w:szCs w:val="32"/>
        </w:rPr>
      </w:pPr>
      <w:r>
        <w:rPr>
          <w:rFonts w:ascii="黑体" w:hAnsi="黑体" w:eastAsia="黑体"/>
          <w:sz w:val="32"/>
          <w:szCs w:val="32"/>
        </w:rPr>
        <w:drawing>
          <wp:inline distT="0" distB="0" distL="0" distR="0">
            <wp:extent cx="5274310" cy="2618105"/>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7"/>
                    <a:stretch>
                      <a:fillRect/>
                    </a:stretch>
                  </pic:blipFill>
                  <pic:spPr>
                    <a:xfrm>
                      <a:off x="0" y="0"/>
                      <a:ext cx="5274310" cy="2618105"/>
                    </a:xfrm>
                    <a:prstGeom prst="rect">
                      <a:avLst/>
                    </a:prstGeom>
                  </pic:spPr>
                </pic:pic>
              </a:graphicData>
            </a:graphic>
          </wp:inline>
        </w:drawing>
      </w:r>
    </w:p>
    <w:p w14:paraId="3194A29D">
      <w:pPr>
        <w:widowControl/>
        <w:outlineLvl w:val="2"/>
        <w:rPr>
          <w:rFonts w:ascii="仿宋_GB2312" w:hAnsi="仿宋_GB2312" w:eastAsia="仿宋_GB2312" w:cs="仿宋_GB2312"/>
          <w:b/>
          <w:bCs/>
          <w:sz w:val="32"/>
          <w:szCs w:val="32"/>
          <w:lang w:eastAsia="zh-Hans"/>
        </w:rPr>
      </w:pPr>
      <w:r>
        <w:rPr>
          <w:rFonts w:hint="eastAsia" w:ascii="仿宋_GB2312" w:hAnsi="仿宋_GB2312" w:eastAsia="仿宋_GB2312" w:cs="仿宋_GB2312"/>
          <w:b/>
          <w:bCs/>
          <w:sz w:val="32"/>
          <w:szCs w:val="32"/>
          <w:lang w:eastAsia="zh-Hans"/>
        </w:rPr>
        <w:t>（六）社会类奖助学金</w:t>
      </w:r>
    </w:p>
    <w:p w14:paraId="413666AE">
      <w:pPr>
        <w:rPr>
          <w:rFonts w:ascii="黑体" w:hAnsi="黑体" w:eastAsia="黑体"/>
          <w:sz w:val="32"/>
          <w:szCs w:val="32"/>
        </w:rPr>
      </w:pPr>
      <w:r>
        <w:rPr>
          <w:rFonts w:ascii="黑体" w:hAnsi="黑体" w:eastAsia="黑体"/>
          <w:sz w:val="32"/>
          <w:szCs w:val="32"/>
        </w:rPr>
        <w:t>1</w:t>
      </w:r>
      <w:r>
        <w:rPr>
          <w:rFonts w:hint="eastAsia" w:ascii="黑体" w:hAnsi="黑体" w:eastAsia="黑体"/>
          <w:sz w:val="32"/>
          <w:szCs w:val="32"/>
        </w:rPr>
        <w:t>、申请说明</w:t>
      </w:r>
    </w:p>
    <w:p w14:paraId="6579CD43">
      <w:pPr>
        <w:rPr>
          <w:rFonts w:ascii="黑体" w:hAnsi="黑体" w:eastAsia="黑体"/>
          <w:sz w:val="32"/>
          <w:szCs w:val="32"/>
        </w:rPr>
      </w:pPr>
      <w:r>
        <w:rPr>
          <w:rFonts w:hint="eastAsia" w:ascii="黑体" w:hAnsi="黑体" w:eastAsia="黑体"/>
          <w:sz w:val="32"/>
          <w:szCs w:val="32"/>
        </w:rPr>
        <w:t>（1）点击导航栏或左侧“社会类奖助学金”，进入申请页</w:t>
      </w:r>
    </w:p>
    <w:p w14:paraId="4989D121">
      <w:pPr>
        <w:rPr>
          <w:rFonts w:ascii="黑体" w:hAnsi="黑体" w:eastAsia="黑体"/>
          <w:sz w:val="32"/>
          <w:szCs w:val="32"/>
        </w:rPr>
      </w:pPr>
      <w:r>
        <w:drawing>
          <wp:inline distT="0" distB="0" distL="0" distR="0">
            <wp:extent cx="5274310" cy="2057400"/>
            <wp:effectExtent l="0" t="0" r="254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8"/>
                    <a:stretch>
                      <a:fillRect/>
                    </a:stretch>
                  </pic:blipFill>
                  <pic:spPr>
                    <a:xfrm>
                      <a:off x="0" y="0"/>
                      <a:ext cx="5274310" cy="2057400"/>
                    </a:xfrm>
                    <a:prstGeom prst="rect">
                      <a:avLst/>
                    </a:prstGeom>
                  </pic:spPr>
                </pic:pic>
              </a:graphicData>
            </a:graphic>
          </wp:inline>
        </w:drawing>
      </w:r>
    </w:p>
    <w:p w14:paraId="4758E76C">
      <w:pPr>
        <w:rPr>
          <w:rFonts w:ascii="黑体" w:hAnsi="黑体" w:eastAsia="黑体"/>
          <w:sz w:val="32"/>
          <w:szCs w:val="32"/>
        </w:rPr>
      </w:pPr>
      <w:r>
        <w:rPr>
          <w:rFonts w:hint="eastAsia" w:ascii="黑体" w:hAnsi="黑体" w:eastAsia="黑体"/>
          <w:sz w:val="32"/>
          <w:szCs w:val="32"/>
        </w:rPr>
        <w:t>（2）按要求填写申请信息</w:t>
      </w:r>
    </w:p>
    <w:p w14:paraId="645A0B95">
      <w:pPr>
        <w:rPr>
          <w:rFonts w:ascii="黑体" w:hAnsi="黑体" w:eastAsia="黑体"/>
          <w:sz w:val="32"/>
          <w:szCs w:val="32"/>
        </w:rPr>
      </w:pPr>
      <w:r>
        <w:rPr>
          <w:rFonts w:ascii="黑体" w:hAnsi="黑体" w:eastAsia="黑体"/>
          <w:sz w:val="32"/>
          <w:szCs w:val="32"/>
        </w:rPr>
        <w:drawing>
          <wp:inline distT="0" distB="0" distL="0" distR="0">
            <wp:extent cx="5274310" cy="3436620"/>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9"/>
                    <a:stretch>
                      <a:fillRect/>
                    </a:stretch>
                  </pic:blipFill>
                  <pic:spPr>
                    <a:xfrm>
                      <a:off x="0" y="0"/>
                      <a:ext cx="5274310" cy="3436620"/>
                    </a:xfrm>
                    <a:prstGeom prst="rect">
                      <a:avLst/>
                    </a:prstGeom>
                  </pic:spPr>
                </pic:pic>
              </a:graphicData>
            </a:graphic>
          </wp:inline>
        </w:drawing>
      </w:r>
    </w:p>
    <w:p w14:paraId="4901948D">
      <w:pPr>
        <w:rPr>
          <w:rFonts w:ascii="黑体" w:hAnsi="黑体" w:eastAsia="黑体"/>
          <w:sz w:val="32"/>
          <w:szCs w:val="32"/>
        </w:rPr>
      </w:pPr>
      <w:r>
        <w:rPr>
          <w:rFonts w:hint="eastAsia" w:ascii="黑体" w:hAnsi="黑体" w:eastAsia="黑体"/>
          <w:sz w:val="32"/>
          <w:szCs w:val="32"/>
        </w:rPr>
        <w:t>（3）不满足申请要求的提示</w:t>
      </w:r>
    </w:p>
    <w:p w14:paraId="3BD5355B">
      <w:pPr>
        <w:rPr>
          <w:rFonts w:ascii="黑体" w:hAnsi="黑体" w:eastAsia="黑体"/>
          <w:sz w:val="32"/>
          <w:szCs w:val="32"/>
        </w:rPr>
      </w:pPr>
      <w:r>
        <w:rPr>
          <w:rFonts w:ascii="黑体" w:hAnsi="黑体" w:eastAsia="黑体"/>
          <w:sz w:val="32"/>
          <w:szCs w:val="32"/>
        </w:rPr>
        <w:drawing>
          <wp:inline distT="0" distB="0" distL="0" distR="0">
            <wp:extent cx="5274310" cy="2618105"/>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20"/>
                    <a:stretch>
                      <a:fillRect/>
                    </a:stretch>
                  </pic:blipFill>
                  <pic:spPr>
                    <a:xfrm>
                      <a:off x="0" y="0"/>
                      <a:ext cx="5274310" cy="2618105"/>
                    </a:xfrm>
                    <a:prstGeom prst="rect">
                      <a:avLst/>
                    </a:prstGeom>
                  </pic:spPr>
                </pic:pic>
              </a:graphicData>
            </a:graphic>
          </wp:inline>
        </w:drawing>
      </w:r>
    </w:p>
    <w:p w14:paraId="32883252">
      <w:pPr>
        <w:rPr>
          <w:rFonts w:ascii="黑体" w:hAnsi="黑体" w:eastAsia="黑体"/>
          <w:sz w:val="32"/>
          <w:szCs w:val="32"/>
        </w:rPr>
      </w:pPr>
    </w:p>
    <w:p w14:paraId="111CA39C">
      <w:pPr>
        <w:widowControl/>
        <w:outlineLvl w:val="2"/>
        <w:rPr>
          <w:rFonts w:ascii="仿宋_GB2312" w:hAnsi="仿宋_GB2312" w:eastAsia="仿宋_GB2312" w:cs="仿宋_GB2312"/>
          <w:b/>
          <w:bCs/>
          <w:sz w:val="32"/>
          <w:szCs w:val="32"/>
          <w:lang w:eastAsia="zh-Hans"/>
        </w:rPr>
      </w:pPr>
      <w:r>
        <w:rPr>
          <w:rFonts w:hint="eastAsia" w:ascii="仿宋_GB2312" w:hAnsi="仿宋_GB2312" w:eastAsia="仿宋_GB2312" w:cs="仿宋_GB2312"/>
          <w:b/>
          <w:bCs/>
          <w:sz w:val="32"/>
          <w:szCs w:val="32"/>
          <w:lang w:eastAsia="zh-Hans"/>
        </w:rPr>
        <w:t>（七）综合类单项奖</w:t>
      </w:r>
    </w:p>
    <w:p w14:paraId="0A6AAC21">
      <w:pPr>
        <w:rPr>
          <w:rFonts w:ascii="黑体" w:hAnsi="黑体" w:eastAsia="黑体"/>
          <w:sz w:val="32"/>
          <w:szCs w:val="32"/>
        </w:rPr>
      </w:pPr>
      <w:r>
        <w:rPr>
          <w:rFonts w:ascii="黑体" w:hAnsi="黑体" w:eastAsia="黑体"/>
          <w:sz w:val="32"/>
          <w:szCs w:val="32"/>
        </w:rPr>
        <w:t>1</w:t>
      </w:r>
      <w:r>
        <w:rPr>
          <w:rFonts w:hint="eastAsia" w:ascii="黑体" w:hAnsi="黑体" w:eastAsia="黑体"/>
          <w:sz w:val="32"/>
          <w:szCs w:val="32"/>
        </w:rPr>
        <w:t>、申请说明</w:t>
      </w:r>
    </w:p>
    <w:p w14:paraId="75EE76C2">
      <w:pPr>
        <w:rPr>
          <w:rFonts w:ascii="黑体" w:hAnsi="黑体" w:eastAsia="黑体"/>
          <w:sz w:val="32"/>
          <w:szCs w:val="32"/>
        </w:rPr>
      </w:pPr>
      <w:r>
        <w:rPr>
          <w:rFonts w:hint="eastAsia" w:ascii="黑体" w:hAnsi="黑体" w:eastAsia="黑体"/>
          <w:sz w:val="32"/>
          <w:szCs w:val="32"/>
        </w:rPr>
        <w:t>（1）点击导航栏或左侧“综合类单项奖”，进入申请页</w:t>
      </w:r>
    </w:p>
    <w:p w14:paraId="199F1128">
      <w:pPr>
        <w:rPr>
          <w:rFonts w:ascii="黑体" w:hAnsi="黑体" w:eastAsia="黑体"/>
          <w:sz w:val="32"/>
          <w:szCs w:val="32"/>
        </w:rPr>
      </w:pPr>
      <w:r>
        <w:drawing>
          <wp:inline distT="0" distB="0" distL="0" distR="0">
            <wp:extent cx="5274310" cy="2052320"/>
            <wp:effectExtent l="0" t="0" r="2540" b="508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21"/>
                    <a:stretch>
                      <a:fillRect/>
                    </a:stretch>
                  </pic:blipFill>
                  <pic:spPr>
                    <a:xfrm>
                      <a:off x="0" y="0"/>
                      <a:ext cx="5274310" cy="2052320"/>
                    </a:xfrm>
                    <a:prstGeom prst="rect">
                      <a:avLst/>
                    </a:prstGeom>
                  </pic:spPr>
                </pic:pic>
              </a:graphicData>
            </a:graphic>
          </wp:inline>
        </w:drawing>
      </w:r>
    </w:p>
    <w:p w14:paraId="5FAF885C">
      <w:pPr>
        <w:rPr>
          <w:rFonts w:ascii="黑体" w:hAnsi="黑体" w:eastAsia="黑体"/>
          <w:sz w:val="32"/>
          <w:szCs w:val="32"/>
        </w:rPr>
      </w:pPr>
      <w:r>
        <w:rPr>
          <w:rFonts w:hint="eastAsia" w:ascii="黑体" w:hAnsi="黑体" w:eastAsia="黑体"/>
          <w:sz w:val="32"/>
          <w:szCs w:val="32"/>
        </w:rPr>
        <w:t>（2）按要求填写申请信息</w:t>
      </w:r>
    </w:p>
    <w:p w14:paraId="5693A618">
      <w:pPr>
        <w:rPr>
          <w:rFonts w:ascii="黑体" w:hAnsi="黑体" w:eastAsia="黑体"/>
          <w:sz w:val="32"/>
          <w:szCs w:val="32"/>
        </w:rPr>
      </w:pPr>
      <w:r>
        <w:rPr>
          <w:rFonts w:ascii="黑体" w:hAnsi="黑体" w:eastAsia="黑体"/>
          <w:sz w:val="32"/>
          <w:szCs w:val="32"/>
        </w:rPr>
        <w:drawing>
          <wp:inline distT="0" distB="0" distL="0" distR="0">
            <wp:extent cx="5274310" cy="2810510"/>
            <wp:effectExtent l="0" t="0" r="2540" b="889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22"/>
                    <a:stretch>
                      <a:fillRect/>
                    </a:stretch>
                  </pic:blipFill>
                  <pic:spPr>
                    <a:xfrm>
                      <a:off x="0" y="0"/>
                      <a:ext cx="5274310" cy="2810510"/>
                    </a:xfrm>
                    <a:prstGeom prst="rect">
                      <a:avLst/>
                    </a:prstGeom>
                  </pic:spPr>
                </pic:pic>
              </a:graphicData>
            </a:graphic>
          </wp:inline>
        </w:drawing>
      </w:r>
    </w:p>
    <w:p w14:paraId="0D2591F8">
      <w:pPr>
        <w:rPr>
          <w:rFonts w:ascii="黑体" w:hAnsi="黑体" w:eastAsia="黑体"/>
          <w:sz w:val="32"/>
          <w:szCs w:val="32"/>
        </w:rPr>
      </w:pPr>
      <w:r>
        <w:rPr>
          <w:rFonts w:hint="eastAsia" w:ascii="黑体" w:hAnsi="黑体" w:eastAsia="黑体"/>
          <w:sz w:val="32"/>
          <w:szCs w:val="32"/>
        </w:rPr>
        <w:t>（3）不满足申请要求的提示</w:t>
      </w:r>
    </w:p>
    <w:p w14:paraId="5F85D5FD">
      <w:pPr>
        <w:rPr>
          <w:rFonts w:ascii="黑体" w:hAnsi="黑体" w:eastAsia="黑体"/>
          <w:sz w:val="32"/>
          <w:szCs w:val="32"/>
        </w:rPr>
      </w:pPr>
      <w:r>
        <w:rPr>
          <w:rFonts w:ascii="黑体" w:hAnsi="黑体" w:eastAsia="黑体"/>
          <w:sz w:val="32"/>
          <w:szCs w:val="32"/>
        </w:rPr>
        <w:drawing>
          <wp:inline distT="0" distB="0" distL="0" distR="0">
            <wp:extent cx="5274310" cy="2618105"/>
            <wp:effectExtent l="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23"/>
                    <a:stretch>
                      <a:fillRect/>
                    </a:stretch>
                  </pic:blipFill>
                  <pic:spPr>
                    <a:xfrm>
                      <a:off x="0" y="0"/>
                      <a:ext cx="5274310" cy="2618105"/>
                    </a:xfrm>
                    <a:prstGeom prst="rect">
                      <a:avLst/>
                    </a:prstGeom>
                  </pic:spPr>
                </pic:pic>
              </a:graphicData>
            </a:graphic>
          </wp:inline>
        </w:drawing>
      </w:r>
    </w:p>
    <w:p w14:paraId="0780FB94">
      <w:pPr>
        <w:rPr>
          <w:rFonts w:ascii="黑体" w:hAnsi="黑体" w:eastAsia="黑体"/>
          <w:sz w:val="32"/>
          <w:szCs w:val="32"/>
        </w:rPr>
      </w:pPr>
    </w:p>
    <w:p w14:paraId="0925F065">
      <w:pPr>
        <w:widowControl/>
        <w:numPr>
          <w:ilvl w:val="0"/>
          <w:numId w:val="1"/>
        </w:numPr>
        <w:outlineLvl w:val="1"/>
        <w:rPr>
          <w:rFonts w:ascii="黑体" w:hAnsi="黑体" w:eastAsia="黑体" w:cs="黑体"/>
          <w:sz w:val="32"/>
          <w:szCs w:val="32"/>
          <w:lang w:eastAsia="zh-Hans"/>
        </w:rPr>
      </w:pPr>
      <w:r>
        <w:rPr>
          <w:rFonts w:hint="eastAsia" w:ascii="黑体" w:hAnsi="黑体" w:eastAsia="黑体" w:cs="黑体"/>
          <w:sz w:val="32"/>
          <w:szCs w:val="32"/>
          <w:lang w:eastAsia="zh-Hans"/>
        </w:rPr>
        <w:t>名单公示</w:t>
      </w:r>
    </w:p>
    <w:p w14:paraId="3504669F">
      <w:pPr>
        <w:ind w:firstLine="640" w:firstLineChars="200"/>
        <w:rPr>
          <w:rFonts w:ascii="黑体" w:hAnsi="黑体" w:eastAsia="黑体"/>
          <w:sz w:val="32"/>
          <w:szCs w:val="32"/>
        </w:rPr>
      </w:pPr>
      <w:r>
        <w:rPr>
          <w:rFonts w:hint="eastAsia" w:ascii="黑体" w:hAnsi="黑体" w:eastAsia="黑体"/>
          <w:sz w:val="32"/>
          <w:szCs w:val="32"/>
        </w:rPr>
        <w:t>各类奖项申请后，各级机构逐级进行资格审核，通过审核后进入名单公示。在公示期内，师生在线查看公示名单。</w:t>
      </w:r>
    </w:p>
    <w:p w14:paraId="08383BD7">
      <w:pPr>
        <w:widowControl/>
        <w:outlineLvl w:val="2"/>
        <w:rPr>
          <w:rFonts w:ascii="仿宋_GB2312" w:hAnsi="仿宋_GB2312" w:eastAsia="仿宋_GB2312" w:cs="仿宋_GB2312"/>
          <w:b/>
          <w:bCs/>
          <w:sz w:val="32"/>
          <w:szCs w:val="32"/>
          <w:lang w:eastAsia="zh-Hans"/>
        </w:rPr>
      </w:pPr>
      <w:r>
        <w:rPr>
          <w:rFonts w:hint="eastAsia" w:ascii="仿宋_GB2312" w:hAnsi="仿宋_GB2312" w:eastAsia="仿宋_GB2312" w:cs="仿宋_GB2312"/>
          <w:b/>
          <w:bCs/>
          <w:sz w:val="32"/>
          <w:szCs w:val="32"/>
          <w:lang w:eastAsia="zh-Hans"/>
        </w:rPr>
        <w:t>（一）学院公示</w:t>
      </w:r>
    </w:p>
    <w:p w14:paraId="1AD933B7">
      <w:pPr>
        <w:ind w:firstLine="643" w:firstLineChars="200"/>
        <w:rPr>
          <w:rFonts w:ascii="黑体" w:hAnsi="黑体" w:eastAsia="黑体"/>
          <w:sz w:val="32"/>
          <w:szCs w:val="32"/>
        </w:rPr>
      </w:pPr>
      <w:r>
        <w:rPr>
          <w:rFonts w:ascii="仿宋_GB2312" w:hAnsi="仿宋_GB2312" w:eastAsia="仿宋_GB2312" w:cs="仿宋_GB2312"/>
          <w:b/>
          <w:bCs/>
          <w:sz w:val="32"/>
          <w:szCs w:val="32"/>
          <w:lang w:eastAsia="zh-Hans"/>
        </w:rPr>
        <w:tab/>
      </w:r>
      <w:r>
        <w:rPr>
          <w:rFonts w:hint="eastAsia" w:ascii="黑体" w:hAnsi="黑体" w:eastAsia="黑体"/>
          <w:sz w:val="32"/>
          <w:szCs w:val="32"/>
        </w:rPr>
        <w:t>学生申请各类奖项，首先进入学院审核。审核通过，并且在整个奖项申请结束后，将通过审核的学生名单放入学院公示名单中，学院师生在公示期内可以查看学院公示名单。</w:t>
      </w:r>
    </w:p>
    <w:p w14:paraId="4E10CDCE">
      <w:pPr>
        <w:rPr>
          <w:rFonts w:ascii="黑体" w:hAnsi="黑体" w:eastAsia="黑体"/>
          <w:sz w:val="32"/>
          <w:szCs w:val="32"/>
        </w:rPr>
      </w:pPr>
      <w:r>
        <w:rPr>
          <w:rFonts w:hint="eastAsia" w:ascii="黑体" w:hAnsi="黑体" w:eastAsia="黑体"/>
          <w:sz w:val="32"/>
          <w:szCs w:val="32"/>
        </w:rPr>
        <w:t>1、入口</w:t>
      </w:r>
    </w:p>
    <w:p w14:paraId="7C815CBA">
      <w:pPr>
        <w:rPr>
          <w:rFonts w:ascii="黑体" w:hAnsi="黑体" w:eastAsia="黑体"/>
          <w:sz w:val="32"/>
          <w:szCs w:val="32"/>
        </w:rPr>
      </w:pPr>
      <w:r>
        <w:drawing>
          <wp:inline distT="0" distB="0" distL="0" distR="0">
            <wp:extent cx="5274310" cy="1570990"/>
            <wp:effectExtent l="0" t="0" r="254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24"/>
                    <a:stretch>
                      <a:fillRect/>
                    </a:stretch>
                  </pic:blipFill>
                  <pic:spPr>
                    <a:xfrm>
                      <a:off x="0" y="0"/>
                      <a:ext cx="5274310" cy="1570990"/>
                    </a:xfrm>
                    <a:prstGeom prst="rect">
                      <a:avLst/>
                    </a:prstGeom>
                  </pic:spPr>
                </pic:pic>
              </a:graphicData>
            </a:graphic>
          </wp:inline>
        </w:drawing>
      </w:r>
    </w:p>
    <w:p w14:paraId="4BC14AEB">
      <w:pPr>
        <w:rPr>
          <w:rFonts w:ascii="黑体" w:hAnsi="黑体" w:eastAsia="黑体"/>
          <w:sz w:val="32"/>
          <w:szCs w:val="32"/>
        </w:rPr>
      </w:pPr>
      <w:r>
        <w:rPr>
          <w:rFonts w:hint="eastAsia" w:ascii="黑体" w:hAnsi="黑体" w:eastAsia="黑体"/>
          <w:sz w:val="32"/>
          <w:szCs w:val="32"/>
        </w:rPr>
        <w:t>2、查看所在学院公示名单</w:t>
      </w:r>
    </w:p>
    <w:p w14:paraId="2E35A7CA">
      <w:pPr>
        <w:rPr>
          <w:rFonts w:ascii="黑体" w:hAnsi="黑体" w:eastAsia="黑体"/>
          <w:sz w:val="32"/>
          <w:szCs w:val="32"/>
        </w:rPr>
      </w:pPr>
      <w:r>
        <w:rPr>
          <w:rFonts w:ascii="黑体" w:hAnsi="黑体" w:eastAsia="黑体"/>
          <w:sz w:val="32"/>
          <w:szCs w:val="32"/>
        </w:rPr>
        <w:drawing>
          <wp:inline distT="0" distB="0" distL="0" distR="0">
            <wp:extent cx="5274310" cy="2618105"/>
            <wp:effectExtent l="0" t="0" r="254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25"/>
                    <a:stretch>
                      <a:fillRect/>
                    </a:stretch>
                  </pic:blipFill>
                  <pic:spPr>
                    <a:xfrm>
                      <a:off x="0" y="0"/>
                      <a:ext cx="5274310" cy="2618105"/>
                    </a:xfrm>
                    <a:prstGeom prst="rect">
                      <a:avLst/>
                    </a:prstGeom>
                  </pic:spPr>
                </pic:pic>
              </a:graphicData>
            </a:graphic>
          </wp:inline>
        </w:drawing>
      </w:r>
    </w:p>
    <w:p w14:paraId="5FDD8592">
      <w:pPr>
        <w:widowControl/>
        <w:outlineLvl w:val="2"/>
        <w:rPr>
          <w:rFonts w:ascii="仿宋_GB2312" w:hAnsi="仿宋_GB2312" w:eastAsia="仿宋_GB2312" w:cs="仿宋_GB2312"/>
          <w:b/>
          <w:bCs/>
          <w:sz w:val="32"/>
          <w:szCs w:val="32"/>
          <w:lang w:eastAsia="zh-Hans"/>
        </w:rPr>
      </w:pPr>
      <w:r>
        <w:rPr>
          <w:rFonts w:hint="eastAsia" w:ascii="仿宋_GB2312" w:hAnsi="仿宋_GB2312" w:eastAsia="仿宋_GB2312" w:cs="仿宋_GB2312"/>
          <w:b/>
          <w:bCs/>
          <w:sz w:val="32"/>
          <w:szCs w:val="32"/>
          <w:lang w:eastAsia="zh-Hans"/>
        </w:rPr>
        <w:t>（二）学校公示</w:t>
      </w:r>
    </w:p>
    <w:p w14:paraId="572AC632">
      <w:pPr>
        <w:ind w:firstLine="640" w:firstLineChars="200"/>
        <w:rPr>
          <w:rFonts w:ascii="黑体" w:hAnsi="黑体" w:eastAsia="黑体"/>
          <w:sz w:val="32"/>
          <w:szCs w:val="32"/>
        </w:rPr>
      </w:pPr>
      <w:r>
        <w:rPr>
          <w:rFonts w:hint="eastAsia" w:ascii="黑体" w:hAnsi="黑体" w:eastAsia="黑体"/>
          <w:sz w:val="32"/>
          <w:szCs w:val="32"/>
        </w:rPr>
        <w:t>通过学院公示后，进入待学校审核。通过学校审核，进入学校公示期，学校发布公示名单。</w:t>
      </w:r>
    </w:p>
    <w:p w14:paraId="5B697CFA">
      <w:pPr>
        <w:rPr>
          <w:rFonts w:ascii="黑体" w:hAnsi="黑体" w:eastAsia="黑体"/>
          <w:sz w:val="32"/>
          <w:szCs w:val="32"/>
        </w:rPr>
      </w:pPr>
      <w:r>
        <w:rPr>
          <w:rFonts w:hint="eastAsia" w:ascii="黑体" w:hAnsi="黑体" w:eastAsia="黑体"/>
          <w:sz w:val="32"/>
          <w:szCs w:val="32"/>
        </w:rPr>
        <w:t>1、入口</w:t>
      </w:r>
    </w:p>
    <w:p w14:paraId="669B6C77">
      <w:pPr>
        <w:rPr>
          <w:rFonts w:ascii="黑体" w:hAnsi="黑体" w:eastAsia="黑体"/>
          <w:sz w:val="32"/>
          <w:szCs w:val="32"/>
        </w:rPr>
      </w:pPr>
      <w:r>
        <w:drawing>
          <wp:inline distT="0" distB="0" distL="0" distR="0">
            <wp:extent cx="5274310" cy="1563370"/>
            <wp:effectExtent l="0" t="0" r="254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26"/>
                    <a:stretch>
                      <a:fillRect/>
                    </a:stretch>
                  </pic:blipFill>
                  <pic:spPr>
                    <a:xfrm>
                      <a:off x="0" y="0"/>
                      <a:ext cx="5274310" cy="1563370"/>
                    </a:xfrm>
                    <a:prstGeom prst="rect">
                      <a:avLst/>
                    </a:prstGeom>
                  </pic:spPr>
                </pic:pic>
              </a:graphicData>
            </a:graphic>
          </wp:inline>
        </w:drawing>
      </w:r>
    </w:p>
    <w:p w14:paraId="634EBA12">
      <w:pPr>
        <w:rPr>
          <w:rFonts w:ascii="黑体" w:hAnsi="黑体" w:eastAsia="黑体"/>
          <w:sz w:val="32"/>
          <w:szCs w:val="32"/>
        </w:rPr>
      </w:pPr>
      <w:r>
        <w:rPr>
          <w:rFonts w:hint="eastAsia" w:ascii="黑体" w:hAnsi="黑体" w:eastAsia="黑体"/>
          <w:sz w:val="32"/>
          <w:szCs w:val="32"/>
        </w:rPr>
        <w:t>2、查看全校公示名单</w:t>
      </w:r>
    </w:p>
    <w:p w14:paraId="7F9D215A">
      <w:pPr>
        <w:rPr>
          <w:rFonts w:ascii="黑体" w:hAnsi="黑体" w:eastAsia="黑体"/>
          <w:sz w:val="32"/>
          <w:szCs w:val="32"/>
        </w:rPr>
      </w:pPr>
      <w:r>
        <w:rPr>
          <w:rFonts w:ascii="黑体" w:hAnsi="黑体" w:eastAsia="黑体"/>
          <w:sz w:val="32"/>
          <w:szCs w:val="32"/>
        </w:rPr>
        <w:drawing>
          <wp:inline distT="0" distB="0" distL="0" distR="0">
            <wp:extent cx="5274310" cy="2618105"/>
            <wp:effectExtent l="0" t="0" r="254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pic:cNvPicPr>
                  </pic:nvPicPr>
                  <pic:blipFill>
                    <a:blip r:embed="rId27"/>
                    <a:stretch>
                      <a:fillRect/>
                    </a:stretch>
                  </pic:blipFill>
                  <pic:spPr>
                    <a:xfrm>
                      <a:off x="0" y="0"/>
                      <a:ext cx="5274310" cy="2618105"/>
                    </a:xfrm>
                    <a:prstGeom prst="rect">
                      <a:avLst/>
                    </a:prstGeom>
                  </pic:spPr>
                </pic:pic>
              </a:graphicData>
            </a:graphic>
          </wp:inline>
        </w:drawing>
      </w:r>
    </w:p>
    <w:p w14:paraId="76B56258">
      <w:pPr>
        <w:widowControl/>
        <w:outlineLvl w:val="2"/>
        <w:rPr>
          <w:rFonts w:ascii="仿宋_GB2312" w:hAnsi="仿宋_GB2312" w:eastAsia="仿宋_GB2312" w:cs="仿宋_GB2312"/>
          <w:b/>
          <w:bCs/>
          <w:sz w:val="32"/>
          <w:szCs w:val="32"/>
          <w:lang w:eastAsia="zh-Hans"/>
        </w:rPr>
      </w:pPr>
      <w:r>
        <w:rPr>
          <w:rFonts w:hint="eastAsia" w:ascii="仿宋_GB2312" w:hAnsi="仿宋_GB2312" w:eastAsia="仿宋_GB2312" w:cs="仿宋_GB2312"/>
          <w:b/>
          <w:bCs/>
          <w:sz w:val="32"/>
          <w:szCs w:val="32"/>
          <w:lang w:eastAsia="zh-Hans"/>
        </w:rPr>
        <w:t>（三）最终获奖名单</w:t>
      </w:r>
    </w:p>
    <w:p w14:paraId="4646068F">
      <w:pPr>
        <w:ind w:firstLine="640" w:firstLineChars="200"/>
        <w:rPr>
          <w:rFonts w:ascii="黑体" w:hAnsi="黑体" w:eastAsia="黑体"/>
          <w:sz w:val="32"/>
          <w:szCs w:val="32"/>
        </w:rPr>
      </w:pPr>
      <w:r>
        <w:rPr>
          <w:rFonts w:hint="eastAsia" w:ascii="黑体" w:hAnsi="黑体" w:eastAsia="黑体"/>
          <w:sz w:val="32"/>
          <w:szCs w:val="32"/>
        </w:rPr>
        <w:t>学校公示期后，学校发布最终获奖名单，并进行公示。</w:t>
      </w:r>
    </w:p>
    <w:p w14:paraId="16571FFA">
      <w:pPr>
        <w:rPr>
          <w:rFonts w:ascii="黑体" w:hAnsi="黑体" w:eastAsia="黑体"/>
          <w:sz w:val="32"/>
          <w:szCs w:val="32"/>
        </w:rPr>
      </w:pPr>
      <w:r>
        <w:rPr>
          <w:rFonts w:hint="eastAsia" w:ascii="黑体" w:hAnsi="黑体" w:eastAsia="黑体"/>
          <w:sz w:val="32"/>
          <w:szCs w:val="32"/>
        </w:rPr>
        <w:t>1、入口</w:t>
      </w:r>
    </w:p>
    <w:p w14:paraId="320305D9">
      <w:pPr>
        <w:rPr>
          <w:rFonts w:ascii="黑体" w:hAnsi="黑体" w:eastAsia="黑体"/>
          <w:sz w:val="32"/>
          <w:szCs w:val="32"/>
        </w:rPr>
      </w:pPr>
      <w:r>
        <w:drawing>
          <wp:inline distT="0" distB="0" distL="0" distR="0">
            <wp:extent cx="5274310" cy="1557655"/>
            <wp:effectExtent l="0" t="0" r="2540" b="444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28"/>
                    <a:stretch>
                      <a:fillRect/>
                    </a:stretch>
                  </pic:blipFill>
                  <pic:spPr>
                    <a:xfrm>
                      <a:off x="0" y="0"/>
                      <a:ext cx="5274310" cy="1557655"/>
                    </a:xfrm>
                    <a:prstGeom prst="rect">
                      <a:avLst/>
                    </a:prstGeom>
                  </pic:spPr>
                </pic:pic>
              </a:graphicData>
            </a:graphic>
          </wp:inline>
        </w:drawing>
      </w:r>
    </w:p>
    <w:p w14:paraId="1D9F95EB">
      <w:pPr>
        <w:rPr>
          <w:rFonts w:ascii="黑体" w:hAnsi="黑体" w:eastAsia="黑体"/>
          <w:sz w:val="32"/>
          <w:szCs w:val="32"/>
        </w:rPr>
      </w:pPr>
      <w:r>
        <w:rPr>
          <w:rFonts w:ascii="黑体" w:hAnsi="黑体" w:eastAsia="黑体"/>
          <w:sz w:val="32"/>
          <w:szCs w:val="32"/>
        </w:rPr>
        <w:t>2</w:t>
      </w:r>
      <w:r>
        <w:rPr>
          <w:rFonts w:hint="eastAsia" w:ascii="黑体" w:hAnsi="黑体" w:eastAsia="黑体"/>
          <w:sz w:val="32"/>
          <w:szCs w:val="32"/>
        </w:rPr>
        <w:t>、查看最终获奖名单</w:t>
      </w:r>
    </w:p>
    <w:p w14:paraId="3E964F39">
      <w:pPr>
        <w:rPr>
          <w:rFonts w:ascii="黑体" w:hAnsi="黑体" w:eastAsia="黑体"/>
          <w:sz w:val="32"/>
          <w:szCs w:val="32"/>
        </w:rPr>
      </w:pPr>
      <w:r>
        <w:rPr>
          <w:rFonts w:ascii="黑体" w:hAnsi="黑体" w:eastAsia="黑体"/>
          <w:sz w:val="32"/>
          <w:szCs w:val="32"/>
        </w:rPr>
        <w:drawing>
          <wp:inline distT="0" distB="0" distL="0" distR="0">
            <wp:extent cx="5274310" cy="2618105"/>
            <wp:effectExtent l="0" t="0" r="254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9"/>
                    <a:stretch>
                      <a:fillRect/>
                    </a:stretch>
                  </pic:blipFill>
                  <pic:spPr>
                    <a:xfrm>
                      <a:off x="0" y="0"/>
                      <a:ext cx="5274310" cy="261810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2B062D5"/>
    <w:multiLevelType w:val="singleLevel"/>
    <w:tmpl w:val="62B062D5"/>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5E5"/>
    <w:rsid w:val="000010C8"/>
    <w:rsid w:val="00001150"/>
    <w:rsid w:val="00003085"/>
    <w:rsid w:val="00005F16"/>
    <w:rsid w:val="0000653D"/>
    <w:rsid w:val="00017C9E"/>
    <w:rsid w:val="00023771"/>
    <w:rsid w:val="0002443E"/>
    <w:rsid w:val="00031AFE"/>
    <w:rsid w:val="00044C0E"/>
    <w:rsid w:val="00047513"/>
    <w:rsid w:val="0005506C"/>
    <w:rsid w:val="00073743"/>
    <w:rsid w:val="000931AB"/>
    <w:rsid w:val="000951D7"/>
    <w:rsid w:val="00096E7E"/>
    <w:rsid w:val="000A1DE6"/>
    <w:rsid w:val="000A27AA"/>
    <w:rsid w:val="000A426F"/>
    <w:rsid w:val="000B19EA"/>
    <w:rsid w:val="000B3984"/>
    <w:rsid w:val="000B4C04"/>
    <w:rsid w:val="000E0ED6"/>
    <w:rsid w:val="000E0F49"/>
    <w:rsid w:val="000E52D1"/>
    <w:rsid w:val="000E5938"/>
    <w:rsid w:val="000F28B1"/>
    <w:rsid w:val="000F2FAB"/>
    <w:rsid w:val="000F6AF2"/>
    <w:rsid w:val="00100F56"/>
    <w:rsid w:val="00101094"/>
    <w:rsid w:val="00113F05"/>
    <w:rsid w:val="00121E7D"/>
    <w:rsid w:val="00122AF6"/>
    <w:rsid w:val="00127735"/>
    <w:rsid w:val="0013342B"/>
    <w:rsid w:val="0013656A"/>
    <w:rsid w:val="001407D2"/>
    <w:rsid w:val="001419AE"/>
    <w:rsid w:val="00141D33"/>
    <w:rsid w:val="0014597D"/>
    <w:rsid w:val="00145ABA"/>
    <w:rsid w:val="00155059"/>
    <w:rsid w:val="00170456"/>
    <w:rsid w:val="00175F87"/>
    <w:rsid w:val="0018043A"/>
    <w:rsid w:val="00185754"/>
    <w:rsid w:val="001864AE"/>
    <w:rsid w:val="001871C3"/>
    <w:rsid w:val="001A2579"/>
    <w:rsid w:val="001B4ED4"/>
    <w:rsid w:val="001C07A3"/>
    <w:rsid w:val="001C3517"/>
    <w:rsid w:val="001D5D98"/>
    <w:rsid w:val="001E6ABE"/>
    <w:rsid w:val="001E7606"/>
    <w:rsid w:val="001F547F"/>
    <w:rsid w:val="001F6EAB"/>
    <w:rsid w:val="001F7018"/>
    <w:rsid w:val="00200D90"/>
    <w:rsid w:val="00207BEA"/>
    <w:rsid w:val="0021139D"/>
    <w:rsid w:val="002123A3"/>
    <w:rsid w:val="00223CC0"/>
    <w:rsid w:val="00230FD6"/>
    <w:rsid w:val="00231510"/>
    <w:rsid w:val="00237DAD"/>
    <w:rsid w:val="00244BA8"/>
    <w:rsid w:val="0025294F"/>
    <w:rsid w:val="00280FD7"/>
    <w:rsid w:val="00286188"/>
    <w:rsid w:val="002A07F4"/>
    <w:rsid w:val="002C07AA"/>
    <w:rsid w:val="002C0F6E"/>
    <w:rsid w:val="002D3B04"/>
    <w:rsid w:val="002D5AD8"/>
    <w:rsid w:val="002D6578"/>
    <w:rsid w:val="002E08D1"/>
    <w:rsid w:val="002E25AB"/>
    <w:rsid w:val="002F4175"/>
    <w:rsid w:val="003036FE"/>
    <w:rsid w:val="00315087"/>
    <w:rsid w:val="00317697"/>
    <w:rsid w:val="00322922"/>
    <w:rsid w:val="00323156"/>
    <w:rsid w:val="0032445A"/>
    <w:rsid w:val="003317A2"/>
    <w:rsid w:val="00332A75"/>
    <w:rsid w:val="00333290"/>
    <w:rsid w:val="003345E8"/>
    <w:rsid w:val="0033648D"/>
    <w:rsid w:val="003377F8"/>
    <w:rsid w:val="0034604B"/>
    <w:rsid w:val="00352D87"/>
    <w:rsid w:val="00357D58"/>
    <w:rsid w:val="00390231"/>
    <w:rsid w:val="0039048A"/>
    <w:rsid w:val="00396177"/>
    <w:rsid w:val="003A6460"/>
    <w:rsid w:val="003B03AC"/>
    <w:rsid w:val="003B063B"/>
    <w:rsid w:val="003B1185"/>
    <w:rsid w:val="003B4424"/>
    <w:rsid w:val="003B47A8"/>
    <w:rsid w:val="003C0946"/>
    <w:rsid w:val="003D198D"/>
    <w:rsid w:val="003D4571"/>
    <w:rsid w:val="003E06F6"/>
    <w:rsid w:val="003E4B08"/>
    <w:rsid w:val="003F16EB"/>
    <w:rsid w:val="003F2198"/>
    <w:rsid w:val="003F2296"/>
    <w:rsid w:val="00406FB7"/>
    <w:rsid w:val="004125AD"/>
    <w:rsid w:val="0044085C"/>
    <w:rsid w:val="0044209B"/>
    <w:rsid w:val="004437DD"/>
    <w:rsid w:val="00445D8A"/>
    <w:rsid w:val="004509CC"/>
    <w:rsid w:val="00451D0F"/>
    <w:rsid w:val="0045473A"/>
    <w:rsid w:val="00454C89"/>
    <w:rsid w:val="004602A0"/>
    <w:rsid w:val="00463732"/>
    <w:rsid w:val="00465785"/>
    <w:rsid w:val="00467211"/>
    <w:rsid w:val="00473EDE"/>
    <w:rsid w:val="004778AA"/>
    <w:rsid w:val="004828E9"/>
    <w:rsid w:val="00493560"/>
    <w:rsid w:val="004945E5"/>
    <w:rsid w:val="004951CB"/>
    <w:rsid w:val="004B5BB9"/>
    <w:rsid w:val="004C5B89"/>
    <w:rsid w:val="004D043B"/>
    <w:rsid w:val="004D3E92"/>
    <w:rsid w:val="004E19CF"/>
    <w:rsid w:val="004F097A"/>
    <w:rsid w:val="00500E14"/>
    <w:rsid w:val="0050299B"/>
    <w:rsid w:val="00505D31"/>
    <w:rsid w:val="00510787"/>
    <w:rsid w:val="0051191A"/>
    <w:rsid w:val="00527AB9"/>
    <w:rsid w:val="005361CE"/>
    <w:rsid w:val="00544A74"/>
    <w:rsid w:val="005468F9"/>
    <w:rsid w:val="00552399"/>
    <w:rsid w:val="00565AF0"/>
    <w:rsid w:val="00590EDC"/>
    <w:rsid w:val="005942FB"/>
    <w:rsid w:val="005A03EF"/>
    <w:rsid w:val="005A1706"/>
    <w:rsid w:val="005A2120"/>
    <w:rsid w:val="005A3C0F"/>
    <w:rsid w:val="005A5796"/>
    <w:rsid w:val="005C019F"/>
    <w:rsid w:val="005C0F9D"/>
    <w:rsid w:val="005C4FAC"/>
    <w:rsid w:val="005C64F3"/>
    <w:rsid w:val="005C7C33"/>
    <w:rsid w:val="005F1872"/>
    <w:rsid w:val="005F4CE4"/>
    <w:rsid w:val="005F62E1"/>
    <w:rsid w:val="00606F77"/>
    <w:rsid w:val="00630EE1"/>
    <w:rsid w:val="006440EB"/>
    <w:rsid w:val="00653207"/>
    <w:rsid w:val="00663566"/>
    <w:rsid w:val="006675BA"/>
    <w:rsid w:val="006709ED"/>
    <w:rsid w:val="0067430A"/>
    <w:rsid w:val="00692921"/>
    <w:rsid w:val="00697423"/>
    <w:rsid w:val="006A0034"/>
    <w:rsid w:val="006A13A5"/>
    <w:rsid w:val="006A4B36"/>
    <w:rsid w:val="006C7D00"/>
    <w:rsid w:val="006D0C74"/>
    <w:rsid w:val="006D672F"/>
    <w:rsid w:val="006E180C"/>
    <w:rsid w:val="006F6C68"/>
    <w:rsid w:val="00714BAE"/>
    <w:rsid w:val="007212A0"/>
    <w:rsid w:val="007253DE"/>
    <w:rsid w:val="00727B3B"/>
    <w:rsid w:val="00737917"/>
    <w:rsid w:val="00740F35"/>
    <w:rsid w:val="0074451A"/>
    <w:rsid w:val="00746A74"/>
    <w:rsid w:val="007530D3"/>
    <w:rsid w:val="0076648C"/>
    <w:rsid w:val="00780FE6"/>
    <w:rsid w:val="007861AE"/>
    <w:rsid w:val="00795067"/>
    <w:rsid w:val="007A190C"/>
    <w:rsid w:val="007A5D30"/>
    <w:rsid w:val="007C7BEA"/>
    <w:rsid w:val="007D21B0"/>
    <w:rsid w:val="007D3B37"/>
    <w:rsid w:val="007D4661"/>
    <w:rsid w:val="007E1DF1"/>
    <w:rsid w:val="007E5F63"/>
    <w:rsid w:val="00801EAB"/>
    <w:rsid w:val="00807EFD"/>
    <w:rsid w:val="0081215F"/>
    <w:rsid w:val="008374FD"/>
    <w:rsid w:val="00842C48"/>
    <w:rsid w:val="00846AA6"/>
    <w:rsid w:val="00852455"/>
    <w:rsid w:val="008643F3"/>
    <w:rsid w:val="00864680"/>
    <w:rsid w:val="00866C29"/>
    <w:rsid w:val="008725BF"/>
    <w:rsid w:val="00891A6A"/>
    <w:rsid w:val="0089425C"/>
    <w:rsid w:val="0089448F"/>
    <w:rsid w:val="008A3749"/>
    <w:rsid w:val="008B4440"/>
    <w:rsid w:val="008C0FA1"/>
    <w:rsid w:val="008D096A"/>
    <w:rsid w:val="008E1C50"/>
    <w:rsid w:val="008E5AEA"/>
    <w:rsid w:val="008F5917"/>
    <w:rsid w:val="00902F42"/>
    <w:rsid w:val="0090693B"/>
    <w:rsid w:val="00913756"/>
    <w:rsid w:val="00920706"/>
    <w:rsid w:val="00923EA9"/>
    <w:rsid w:val="00927299"/>
    <w:rsid w:val="00934D36"/>
    <w:rsid w:val="00944438"/>
    <w:rsid w:val="00951B77"/>
    <w:rsid w:val="00974F36"/>
    <w:rsid w:val="009924CA"/>
    <w:rsid w:val="009963B8"/>
    <w:rsid w:val="009A0A7B"/>
    <w:rsid w:val="009A0EC4"/>
    <w:rsid w:val="009B41AE"/>
    <w:rsid w:val="009C26BE"/>
    <w:rsid w:val="009C2A9E"/>
    <w:rsid w:val="009C6A22"/>
    <w:rsid w:val="009D66A8"/>
    <w:rsid w:val="009D714D"/>
    <w:rsid w:val="009E19CD"/>
    <w:rsid w:val="009E3130"/>
    <w:rsid w:val="009E4FD0"/>
    <w:rsid w:val="009E6288"/>
    <w:rsid w:val="00A02EE5"/>
    <w:rsid w:val="00A0382E"/>
    <w:rsid w:val="00A06480"/>
    <w:rsid w:val="00A136CC"/>
    <w:rsid w:val="00A1389D"/>
    <w:rsid w:val="00A14B0A"/>
    <w:rsid w:val="00A15894"/>
    <w:rsid w:val="00A17344"/>
    <w:rsid w:val="00A17C72"/>
    <w:rsid w:val="00A405FF"/>
    <w:rsid w:val="00A42567"/>
    <w:rsid w:val="00A571CB"/>
    <w:rsid w:val="00A64864"/>
    <w:rsid w:val="00A67FDD"/>
    <w:rsid w:val="00A7738B"/>
    <w:rsid w:val="00A83DDC"/>
    <w:rsid w:val="00A93525"/>
    <w:rsid w:val="00A93983"/>
    <w:rsid w:val="00AA2A22"/>
    <w:rsid w:val="00AA4BB7"/>
    <w:rsid w:val="00AB0BFE"/>
    <w:rsid w:val="00AB6C8F"/>
    <w:rsid w:val="00AC075C"/>
    <w:rsid w:val="00AC1C9E"/>
    <w:rsid w:val="00AD137D"/>
    <w:rsid w:val="00AD480A"/>
    <w:rsid w:val="00AE2AF5"/>
    <w:rsid w:val="00AE4B65"/>
    <w:rsid w:val="00AE5094"/>
    <w:rsid w:val="00AF3CF2"/>
    <w:rsid w:val="00AF65F3"/>
    <w:rsid w:val="00B0093E"/>
    <w:rsid w:val="00B10A1A"/>
    <w:rsid w:val="00B14681"/>
    <w:rsid w:val="00B219DF"/>
    <w:rsid w:val="00B358E4"/>
    <w:rsid w:val="00B4066E"/>
    <w:rsid w:val="00B47688"/>
    <w:rsid w:val="00B47B9B"/>
    <w:rsid w:val="00B51204"/>
    <w:rsid w:val="00B547E0"/>
    <w:rsid w:val="00B752B8"/>
    <w:rsid w:val="00B824D1"/>
    <w:rsid w:val="00B82889"/>
    <w:rsid w:val="00BA3042"/>
    <w:rsid w:val="00BA685D"/>
    <w:rsid w:val="00BB5481"/>
    <w:rsid w:val="00BD2358"/>
    <w:rsid w:val="00BD2FE1"/>
    <w:rsid w:val="00BE684D"/>
    <w:rsid w:val="00BE6BF7"/>
    <w:rsid w:val="00BE6EB0"/>
    <w:rsid w:val="00BF5F2C"/>
    <w:rsid w:val="00BF7659"/>
    <w:rsid w:val="00C10E44"/>
    <w:rsid w:val="00C12BBB"/>
    <w:rsid w:val="00C15B5D"/>
    <w:rsid w:val="00C15E88"/>
    <w:rsid w:val="00C172B7"/>
    <w:rsid w:val="00C22432"/>
    <w:rsid w:val="00C2511C"/>
    <w:rsid w:val="00C335BB"/>
    <w:rsid w:val="00C42DC5"/>
    <w:rsid w:val="00C52ED6"/>
    <w:rsid w:val="00C574E6"/>
    <w:rsid w:val="00C75FBC"/>
    <w:rsid w:val="00C7713E"/>
    <w:rsid w:val="00C82C22"/>
    <w:rsid w:val="00CA5F61"/>
    <w:rsid w:val="00CB75CD"/>
    <w:rsid w:val="00CC0358"/>
    <w:rsid w:val="00CC046D"/>
    <w:rsid w:val="00CC0F10"/>
    <w:rsid w:val="00CC2B41"/>
    <w:rsid w:val="00CC52D8"/>
    <w:rsid w:val="00CE11B9"/>
    <w:rsid w:val="00CE4BB6"/>
    <w:rsid w:val="00CE7257"/>
    <w:rsid w:val="00CE7DC4"/>
    <w:rsid w:val="00CF36AA"/>
    <w:rsid w:val="00D015FC"/>
    <w:rsid w:val="00D01651"/>
    <w:rsid w:val="00D048EE"/>
    <w:rsid w:val="00D105CD"/>
    <w:rsid w:val="00D16435"/>
    <w:rsid w:val="00D20DB1"/>
    <w:rsid w:val="00D21C9B"/>
    <w:rsid w:val="00D23E87"/>
    <w:rsid w:val="00D37539"/>
    <w:rsid w:val="00D40B46"/>
    <w:rsid w:val="00D45686"/>
    <w:rsid w:val="00D52C92"/>
    <w:rsid w:val="00D53DDB"/>
    <w:rsid w:val="00D54928"/>
    <w:rsid w:val="00D62886"/>
    <w:rsid w:val="00D8021C"/>
    <w:rsid w:val="00D80DDA"/>
    <w:rsid w:val="00D845A1"/>
    <w:rsid w:val="00D84FD1"/>
    <w:rsid w:val="00D8776F"/>
    <w:rsid w:val="00D90F93"/>
    <w:rsid w:val="00D915BF"/>
    <w:rsid w:val="00D97F52"/>
    <w:rsid w:val="00DA2AE1"/>
    <w:rsid w:val="00DA3425"/>
    <w:rsid w:val="00DC2D19"/>
    <w:rsid w:val="00DC5B4D"/>
    <w:rsid w:val="00DD04BA"/>
    <w:rsid w:val="00DE7F1F"/>
    <w:rsid w:val="00DF520F"/>
    <w:rsid w:val="00E046D7"/>
    <w:rsid w:val="00E25475"/>
    <w:rsid w:val="00E254D9"/>
    <w:rsid w:val="00E27B5E"/>
    <w:rsid w:val="00E40EEC"/>
    <w:rsid w:val="00E459D4"/>
    <w:rsid w:val="00E56A84"/>
    <w:rsid w:val="00E60194"/>
    <w:rsid w:val="00E65BC6"/>
    <w:rsid w:val="00E66966"/>
    <w:rsid w:val="00E72258"/>
    <w:rsid w:val="00E822B2"/>
    <w:rsid w:val="00E869BA"/>
    <w:rsid w:val="00EB429A"/>
    <w:rsid w:val="00EB5678"/>
    <w:rsid w:val="00EB69C4"/>
    <w:rsid w:val="00EB7BC6"/>
    <w:rsid w:val="00EC5571"/>
    <w:rsid w:val="00ED2112"/>
    <w:rsid w:val="00ED26FD"/>
    <w:rsid w:val="00EE03CC"/>
    <w:rsid w:val="00EF5606"/>
    <w:rsid w:val="00EF5C83"/>
    <w:rsid w:val="00F04E02"/>
    <w:rsid w:val="00F07E07"/>
    <w:rsid w:val="00F10815"/>
    <w:rsid w:val="00F14610"/>
    <w:rsid w:val="00F165CA"/>
    <w:rsid w:val="00F16CCA"/>
    <w:rsid w:val="00F228C4"/>
    <w:rsid w:val="00F26545"/>
    <w:rsid w:val="00F32C93"/>
    <w:rsid w:val="00F37161"/>
    <w:rsid w:val="00F46A99"/>
    <w:rsid w:val="00F537CA"/>
    <w:rsid w:val="00F5450E"/>
    <w:rsid w:val="00F638D5"/>
    <w:rsid w:val="00F67C15"/>
    <w:rsid w:val="00F70742"/>
    <w:rsid w:val="00F777EA"/>
    <w:rsid w:val="00F779A5"/>
    <w:rsid w:val="00F8290B"/>
    <w:rsid w:val="00F918E7"/>
    <w:rsid w:val="00F95678"/>
    <w:rsid w:val="00FA0EC5"/>
    <w:rsid w:val="00FA2885"/>
    <w:rsid w:val="00FB06BB"/>
    <w:rsid w:val="00FB5A8E"/>
    <w:rsid w:val="00FC2F8E"/>
    <w:rsid w:val="00FC5A0F"/>
    <w:rsid w:val="00FC623F"/>
    <w:rsid w:val="00FC75F0"/>
    <w:rsid w:val="00FC7C72"/>
    <w:rsid w:val="00FE2E88"/>
    <w:rsid w:val="3B2905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2"/>
    <w:uiPriority w:val="0"/>
    <w:pPr>
      <w:widowControl/>
      <w:spacing w:beforeLines="50" w:afterLines="25" w:line="300" w:lineRule="auto"/>
      <w:ind w:firstLine="200" w:firstLineChars="200"/>
      <w:jc w:val="left"/>
    </w:pPr>
    <w:rPr>
      <w:rFonts w:ascii="Times New Roman" w:hAnsi="Times New Roman" w:eastAsia="宋体" w:cs="Times New Roman"/>
      <w:kern w:val="0"/>
      <w:sz w:val="24"/>
      <w:szCs w:val="24"/>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FollowedHyperlink"/>
    <w:basedOn w:val="6"/>
    <w:semiHidden/>
    <w:unhideWhenUsed/>
    <w:qFormat/>
    <w:uiPriority w:val="99"/>
    <w:rPr>
      <w:color w:val="954F72" w:themeColor="followedHyperlink"/>
      <w:u w:val="single"/>
      <w14:textFill>
        <w14:solidFill>
          <w14:schemeClr w14:val="folHlink"/>
        </w14:solidFill>
      </w14:textFill>
    </w:rPr>
  </w:style>
  <w:style w:type="character" w:styleId="8">
    <w:name w:val="Hyperlink"/>
    <w:basedOn w:val="6"/>
    <w:semiHidden/>
    <w:unhideWhenUsed/>
    <w:qFormat/>
    <w:uiPriority w:val="99"/>
    <w:rPr>
      <w:color w:val="0000FF"/>
      <w:u w:val="single"/>
    </w:rPr>
  </w:style>
  <w:style w:type="character" w:styleId="9">
    <w:name w:val="annotation reference"/>
    <w:basedOn w:val="6"/>
    <w:qFormat/>
    <w:uiPriority w:val="0"/>
    <w:rPr>
      <w:sz w:val="21"/>
      <w:szCs w:val="21"/>
    </w:rPr>
  </w:style>
  <w:style w:type="character" w:customStyle="1" w:styleId="10">
    <w:name w:val="页眉 字符"/>
    <w:basedOn w:val="6"/>
    <w:link w:val="4"/>
    <w:qFormat/>
    <w:uiPriority w:val="99"/>
    <w:rPr>
      <w:sz w:val="18"/>
      <w:szCs w:val="18"/>
    </w:rPr>
  </w:style>
  <w:style w:type="character" w:customStyle="1" w:styleId="11">
    <w:name w:val="页脚 字符"/>
    <w:basedOn w:val="6"/>
    <w:link w:val="3"/>
    <w:qFormat/>
    <w:uiPriority w:val="99"/>
    <w:rPr>
      <w:sz w:val="18"/>
      <w:szCs w:val="18"/>
    </w:rPr>
  </w:style>
  <w:style w:type="character" w:customStyle="1" w:styleId="12">
    <w:name w:val="批注文字 字符"/>
    <w:basedOn w:val="6"/>
    <w:link w:val="2"/>
    <w:qFormat/>
    <w:uiPriority w:val="0"/>
    <w:rPr>
      <w:rFonts w:ascii="Times New Roman" w:hAnsi="Times New Roman" w:eastAsia="宋体" w:cs="Times New Roman"/>
      <w:kern w:val="0"/>
      <w:sz w:val="24"/>
      <w:szCs w:val="24"/>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1052</Words>
  <Characters>1070</Characters>
  <Lines>8</Lines>
  <Paragraphs>2</Paragraphs>
  <TotalTime>884</TotalTime>
  <ScaleCrop>false</ScaleCrop>
  <LinksUpToDate>false</LinksUpToDate>
  <CharactersWithSpaces>1085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2025-09-10T01:32:00Z</dcterms:created>
  <dc:creator>dengyingling</dc:creator>
  <cp:lastModifiedBy>王妍力</cp:lastModifiedBy>
  <dcterms:modified xsi:type="dcterms:W3CDTF">2025-09-23T08:59:05Z</dcterms:modified>
  <cp:revision>818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eyJoZGlkIjoiYmY4Njk5N2Q0ODUyZWIyMDM3NmM1NmMxZDMzZmIzMmIiLCJ1c2VySWQiOiIyNzc4ODQxMDMifQ==</vt:lpwstr>
  </property>
  <property fmtid="{D5CDD505-2E9C-101B-9397-08002B2CF9AE}" pid="3" name="KSOProductBuildVer">
    <vt:lpwstr>2052-12.1.0.22529</vt:lpwstr>
  </property>
  <property fmtid="{D5CDD505-2E9C-101B-9397-08002B2CF9AE}" pid="4" name="ICV">
    <vt:lpwstr>92FBE765C89A416DA5F15BFFD4B3F31C_13</vt:lpwstr>
  </property>
</Properties>
</file>