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用好品牌的力量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助推地方经济发展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楷体" w:hAnsi="楷体" w:eastAsia="楷体" w:cs="楷体"/>
          <w:kern w:val="0"/>
          <w:sz w:val="32"/>
          <w:szCs w:val="32"/>
          <w:lang w:eastAsia="zh-CN" w:bidi="hi-IN"/>
        </w:rPr>
      </w:pPr>
      <w:r>
        <w:rPr>
          <w:rFonts w:hint="eastAsia" w:ascii="楷体" w:hAnsi="楷体" w:eastAsia="楷体" w:cs="楷体"/>
          <w:kern w:val="0"/>
          <w:sz w:val="32"/>
          <w:szCs w:val="32"/>
          <w:lang w:eastAsia="zh-CN" w:bidi="hi-IN"/>
        </w:rPr>
        <w:t>和田地区打造区域品牌优秀案例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/>
        <w:jc w:val="left"/>
        <w:textAlignment w:val="auto"/>
        <w:rPr>
          <w:rFonts w:hint="eastAsia" w:ascii="黑体" w:hAns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/>
        <w:jc w:val="left"/>
        <w:textAlignment w:val="auto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仿宋_GB2312"/>
          <w:sz w:val="32"/>
          <w:szCs w:val="32"/>
        </w:rPr>
        <w:t>、</w:t>
      </w:r>
      <w:r>
        <w:rPr>
          <w:rFonts w:hint="eastAsia" w:ascii="黑体" w:hAnsi="黑体" w:eastAsia="黑体" w:cs="仿宋_GB2312"/>
          <w:sz w:val="32"/>
          <w:szCs w:val="32"/>
          <w:lang w:eastAsia="zh-CN"/>
        </w:rPr>
        <w:t>案例</w:t>
      </w:r>
      <w:r>
        <w:rPr>
          <w:rFonts w:hint="eastAsia" w:ascii="黑体" w:hAnsi="黑体" w:eastAsia="黑体" w:cs="仿宋_GB2312"/>
          <w:sz w:val="32"/>
          <w:szCs w:val="32"/>
        </w:rPr>
        <w:t>背景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hi-IN"/>
        </w:rPr>
        <w:t>2022年中央1号文件对持续推进农村一二三产业融合发展，鼓励农业品牌的创立，做了重要部署，特提出要开展农业品种培优、品质提升、品牌打造和标准化生产提升行动，鼓励引导有关地方打造一批区域公用品牌，推动实现消费端与生产端互利共赢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 w:bidi="hi-IN"/>
        </w:rPr>
        <w:t>习近平总书记提出了推动共建“一带一路”高质量发展的要求。国务院印发《知识产权强国建设纲要（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hi-IN"/>
        </w:rPr>
        <w:t>2021-2035年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 w:bidi="hi-IN"/>
        </w:rPr>
        <w:t>）》明确要求发挥集体商标、证明商标制度作用，打造特色鲜明、竞争力强、市场信誉好的产业集群品牌和区域品牌。为贯彻落实好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hi-IN"/>
        </w:rPr>
        <w:t>国家和自治区政策，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 w:bidi="hi-IN"/>
        </w:rPr>
        <w:t>积极推动本地经济发展，带动农民脱贫致富，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hi-IN"/>
        </w:rPr>
        <w:t>和田地区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 w:bidi="hi-IN"/>
        </w:rPr>
        <w:t>由行署牵头，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hi-IN"/>
        </w:rPr>
        <w:t>联合援疆力量，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 w:bidi="hi-IN"/>
        </w:rPr>
        <w:t>统筹和田地区发改委、和田地区商务局、和田地区市场监督管理局等职能单位，</w:t>
      </w:r>
      <w:r>
        <w:rPr>
          <w:rFonts w:hint="eastAsia" w:ascii="仿宋_GB2312" w:hAnsi="仿宋_GB2312" w:eastAsia="仿宋_GB2312" w:cs="仿宋_GB2312"/>
          <w:sz w:val="32"/>
          <w:szCs w:val="32"/>
        </w:rPr>
        <w:t>围绕供应链、流通链、生产链建设，组织创建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</w:rPr>
        <w:t>“和田优品”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、“和田夜市”“和田食堂”等一批</w:t>
      </w:r>
      <w:r>
        <w:rPr>
          <w:rFonts w:hint="eastAsia" w:ascii="仿宋_GB2312" w:hAnsi="仿宋_GB2312" w:eastAsia="仿宋_GB2312" w:cs="仿宋_GB2312"/>
          <w:sz w:val="32"/>
          <w:szCs w:val="32"/>
        </w:rPr>
        <w:t>区域公用品牌，以促进和田农特产品种植业和精深加工业的提质增效，加快文旅商品提档升级，实现一二三产业融合发展。同时，提升和田地区产品附加值，提高和田特色产品开发和市场占有率，让更多的和田地区特色农产品、传统手工业品通过市场化方式走出新疆、走向国内外，进而带动群众就业，实现增收致富，助力乡村振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/>
        <w:jc w:val="left"/>
        <w:textAlignment w:val="auto"/>
        <w:rPr>
          <w:rFonts w:hint="eastAsia" w:ascii="黑体" w:hAnsi="黑体" w:eastAsia="黑体" w:cs="仿宋_GB2312"/>
          <w:sz w:val="32"/>
          <w:szCs w:val="32"/>
          <w:lang w:eastAsia="zh-CN"/>
        </w:rPr>
      </w:pPr>
      <w:r>
        <w:rPr>
          <w:rFonts w:hint="eastAsia" w:ascii="黑体" w:hAnsi="黑体" w:eastAsia="黑体" w:cs="仿宋_GB2312"/>
          <w:sz w:val="32"/>
          <w:szCs w:val="32"/>
          <w:lang w:eastAsia="zh-CN"/>
        </w:rPr>
        <w:t>二、主要做法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（一）深度促进援疆合作，让本地品牌“走出去”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为解决和田地区农副产品、手工制品等特色产品品牌不响亮、销售难等问题，由和田地区行署、天津援和指挥部共同努力，采取了一系列措施，助力品牌的打造和推广。一是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hi-IN"/>
        </w:rPr>
        <w:t>在天津援疆前指全力支持和深度参与下，积极推动消费帮扶由政府主导向市场化运作转变，提出在全面打赢脱贫攻坚战背景下，由消费扶贫1.0向消费帮扶2.0再向“和田优品”3.0升级的工作思路，并实施了系列“和田优品”品牌探索创建活动。在津设立“和田优品”旗舰店、门店、专柜达10余家，拓展产品销售网络；投入援疆资金支持线上销售平台建设，完善电商平台体系；组织160余家企业参加新疆馕产业推介会（天津）和中国糖酒博览会等大型展会，推动建立市场支援体系等，为创建“和田优品”区域公共品牌奠定基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。二是</w:t>
      </w:r>
      <w:r>
        <w:rPr>
          <w:rFonts w:hint="eastAsia" w:ascii="仿宋_GB2312" w:hAnsi="仿宋_GB2312" w:eastAsia="仿宋_GB2312" w:cs="仿宋_GB2312"/>
          <w:szCs w:val="32"/>
        </w:rPr>
        <w:t>为进一步推进“和田优品”品牌市场化，规范行业行为，保护品牌信誉，结合和田地区特色产品企业及产业发展实际，申请注册“和田优品”集体商标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，设计了以和田玉环形玉佩为主体形状、艾德莱丝绸为主要色彩、以和田的瓜果、舞蹈、自然风光等为主要元素的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logo</w:t>
      </w:r>
      <w:r>
        <w:rPr>
          <w:rFonts w:hint="eastAsia" w:ascii="仿宋_GB2312" w:hAnsi="仿宋_GB2312" w:eastAsia="仿宋_GB2312" w:cs="仿宋_GB2312"/>
          <w:szCs w:val="32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02" w:firstLineChars="200"/>
        <w:textAlignment w:val="auto"/>
        <w:rPr>
          <w:rFonts w:hint="eastAsia" w:ascii="仿宋_GB2312" w:hAnsi="仿宋_GB2312" w:eastAsia="仿宋_GB2312" w:cs="仿宋_GB2312"/>
          <w:b/>
          <w:bCs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Cs w:val="32"/>
          <w:lang w:eastAsia="zh-CN"/>
        </w:rPr>
        <w:t>（二）紧盯“三产”带动就业，让农民群众富起来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eastAsia" w:ascii="仿宋" w:hAnsi="仿宋" w:eastAsia="仿宋"/>
          <w:kern w:val="0"/>
          <w:sz w:val="32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和田作为全国</w:t>
      </w:r>
      <w:r>
        <w:rPr>
          <w:rFonts w:hint="eastAsia" w:ascii="仿宋_GB2312" w:hAnsi="仿宋_GB2312" w:eastAsia="仿宋_GB2312" w:cs="仿宋_GB2312"/>
          <w:sz w:val="32"/>
          <w:szCs w:val="32"/>
        </w:rPr>
        <w:t>“三区三州”原深度贫困地区、乡村振兴重点帮扶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地区、</w:t>
      </w:r>
      <w:r>
        <w:rPr>
          <w:rFonts w:hint="eastAsia" w:ascii="仿宋_GB2312" w:hAnsi="仿宋_GB2312" w:eastAsia="仿宋_GB2312" w:cs="仿宋_GB2312"/>
          <w:sz w:val="32"/>
          <w:szCs w:val="32"/>
        </w:rPr>
        <w:t>巩固脱贫攻坚成果任务较重地区，继续发挥政府引导作用，通过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加大各类政策、资金、项目等支持力度，</w:t>
      </w:r>
      <w:r>
        <w:rPr>
          <w:rFonts w:hint="eastAsia" w:ascii="仿宋_GB2312" w:hAnsi="仿宋_GB2312" w:eastAsia="仿宋_GB2312" w:cs="仿宋_GB2312"/>
          <w:sz w:val="32"/>
          <w:szCs w:val="32"/>
        </w:rPr>
        <w:t>强化定向采购帮扶、加强区域协作帮扶、鼓励社会力量参与帮扶等方式，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打通和田地区</w:t>
      </w:r>
      <w:r>
        <w:rPr>
          <w:rFonts w:hint="eastAsia" w:ascii="仿宋_GB2312" w:hAnsi="仿宋_GB2312" w:eastAsia="仿宋_GB2312" w:cs="仿宋_GB2312"/>
          <w:sz w:val="32"/>
          <w:szCs w:val="32"/>
        </w:rPr>
        <w:t>特色农产品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在消费、流通、生产等环节的痛点堵点难点，带领农民脱贫致富。为此，和田地区行署牵头通过组织创建区域公用品牌，推动实现消费端与生产端互利共赢。不论是</w:t>
      </w:r>
      <w:r>
        <w:rPr>
          <w:rFonts w:hint="eastAsia" w:ascii="仿宋" w:hAnsi="仿宋" w:eastAsia="仿宋"/>
          <w:kern w:val="0"/>
          <w:sz w:val="32"/>
          <w:szCs w:val="24"/>
          <w:lang w:eastAsia="zh-CN"/>
        </w:rPr>
        <w:t>“和田食堂”“和田夜市”等餐饮文化，还是“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和田优品</w:t>
      </w:r>
      <w:r>
        <w:rPr>
          <w:rFonts w:hint="eastAsia" w:ascii="仿宋" w:hAnsi="仿宋" w:eastAsia="仿宋"/>
          <w:kern w:val="0"/>
          <w:sz w:val="32"/>
          <w:szCs w:val="24"/>
          <w:lang w:eastAsia="zh-CN"/>
        </w:rPr>
        <w:t>”特色农产品和手工艺品销售，都是实现本地区脱贫致富的有效手段，且目前已经收到了良好的效果。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3" w:firstLineChars="200"/>
        <w:textAlignment w:val="auto"/>
        <w:rPr>
          <w:rFonts w:hint="eastAsia" w:ascii="仿宋" w:hAnsi="仿宋" w:eastAsia="仿宋"/>
          <w:b/>
          <w:bCs/>
          <w:kern w:val="0"/>
          <w:sz w:val="32"/>
          <w:szCs w:val="24"/>
          <w:lang w:eastAsia="zh-CN"/>
        </w:rPr>
      </w:pPr>
      <w:r>
        <w:rPr>
          <w:rFonts w:hint="eastAsia" w:ascii="仿宋" w:hAnsi="仿宋" w:eastAsia="仿宋"/>
          <w:b/>
          <w:bCs/>
          <w:kern w:val="0"/>
          <w:sz w:val="32"/>
          <w:szCs w:val="24"/>
          <w:lang w:eastAsia="zh-CN"/>
        </w:rPr>
        <w:t>（三）建立标准，确保产品高质量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24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24"/>
          <w:lang w:val="en-US" w:eastAsia="zh-CN" w:bidi="ar-SA"/>
        </w:rPr>
        <w:t>一个产业的发展，没有统一的标准，无法控制产品的质量，就算投入再大也只会“昙花一现”。为确保本地公共品牌能够长远发展，每个区域公共品牌都要有一套管理系统和一套切实可行的标准体系。一是为进一步规范“和田优品”品牌管理，制定了《“和田优品”集体商标使用管理规则》，对集体商标的使用条件和手续程序、使用者的权利和义务、使用和田优品集体商标的商品的品质标准都做了明确的规定。二是“和田食堂”做到了严格坚持门店“七统一”标准，即：统一门头装饰、统一室内装饰、</w:t>
      </w:r>
      <w:r>
        <w:rPr>
          <w:rFonts w:hint="eastAsia" w:ascii="仿宋" w:hAnsi="仿宋" w:eastAsia="仿宋"/>
          <w:sz w:val="32"/>
          <w:szCs w:val="24"/>
          <w:lang w:eastAsia="zh-CN"/>
        </w:rPr>
        <w:t>统一服装、统一餐具用品、统一智慧餐饮系统、统一主打菜品、统一培训；严格落实新开门店“六个一”审批要求，即：申请1个、审批1个、装修1个、验收1个、合格1个、开业1个。三是和田地区美食文化协会编纂了“和田夜市团体标准”是和田夜市推广建设的理论基础，和田夜市标准化裂变的范本。</w:t>
      </w:r>
      <w:r>
        <w:rPr>
          <w:rFonts w:hint="eastAsia" w:ascii="仿宋" w:hAnsi="仿宋" w:eastAsia="仿宋"/>
          <w:sz w:val="32"/>
          <w:szCs w:val="24"/>
          <w:lang w:val="en-US" w:eastAsia="zh-CN"/>
        </w:rPr>
        <w:t>被自治区人民政府表彰为2021年度，科技进步“二等奖”获奖成果是；和田夜市经济产业群体发展标准体系建设及其应用。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Cs w:val="32"/>
          <w:lang w:eastAsia="zh-CN"/>
        </w:rPr>
      </w:pPr>
      <w:r>
        <w:rPr>
          <w:rFonts w:hint="eastAsia" w:ascii="黑体" w:hAnsi="黑体" w:eastAsia="黑体" w:cs="黑体"/>
          <w:szCs w:val="32"/>
          <w:lang w:eastAsia="zh-CN"/>
        </w:rPr>
        <w:t>三、案例效果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Cs w:val="32"/>
          <w:lang w:eastAsia="zh-CN"/>
        </w:rPr>
        <w:t>一是经济收益明显。通过打造“和田优品”区域品牌，加强了对口援疆合作，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hi-IN"/>
        </w:rPr>
        <w:t>在天津市举办“2021援疆项目签约暨‘和田优品’进津展示推介活动”，10大类500种和田地区特色农产品、手工艺品，以“和田优品”统一品牌展示展销，现场销售1000余万元，签署直购订单4.37亿元；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和田地区</w:t>
      </w:r>
      <w:r>
        <w:rPr>
          <w:rFonts w:hint="default" w:ascii="仿宋_GB2312" w:hAnsi="仿宋_GB2312" w:eastAsia="仿宋_GB2312" w:cs="仿宋_GB2312"/>
          <w:szCs w:val="32"/>
          <w:lang w:val="en-US" w:eastAsia="zh-CN"/>
        </w:rPr>
        <w:t>与天津市签订了《和田地区“2+1”模式职专能力提升培养交流协议》《推动医疗人才组团式援疆工作协议》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Cs w:val="32"/>
          <w:lang w:val="en-US" w:eastAsia="zh-CN"/>
        </w:rPr>
        <w:t>《全域旅游发展规划战略合作协议》《学科共建合作协议》等智力支援项目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和</w:t>
      </w:r>
      <w:r>
        <w:rPr>
          <w:rFonts w:hint="default" w:ascii="仿宋_GB2312" w:hAnsi="仿宋_GB2312" w:eastAsia="仿宋_GB2312" w:cs="仿宋_GB2312"/>
          <w:szCs w:val="32"/>
          <w:lang w:val="en-US" w:eastAsia="zh-CN"/>
        </w:rPr>
        <w:t>《认缴农牧产业发展基金2亿元的合作协议》《产业援疆对口合作协议》《园区共建协议》《美玉香馕工厂项目》等产业协作项目。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二是社会效益明显。“和田食堂”</w:t>
      </w:r>
      <w:r>
        <w:rPr>
          <w:rFonts w:hint="eastAsia" w:ascii="仿宋" w:hAnsi="仿宋" w:eastAsia="仿宋"/>
          <w:sz w:val="32"/>
          <w:szCs w:val="24"/>
        </w:rPr>
        <w:t>已在七县一市城区、园区和乡镇开业门店104家，</w:t>
      </w:r>
      <w:r>
        <w:rPr>
          <w:rFonts w:hint="eastAsia" w:ascii="仿宋" w:hAnsi="仿宋" w:eastAsia="仿宋"/>
          <w:sz w:val="32"/>
          <w:szCs w:val="24"/>
          <w:lang w:eastAsia="zh-CN"/>
        </w:rPr>
        <w:t>拉动</w:t>
      </w:r>
      <w:r>
        <w:rPr>
          <w:rFonts w:hint="eastAsia" w:ascii="仿宋" w:hAnsi="仿宋" w:eastAsia="仿宋"/>
          <w:sz w:val="32"/>
          <w:szCs w:val="24"/>
        </w:rPr>
        <w:t>就业1143人</w:t>
      </w:r>
      <w:r>
        <w:rPr>
          <w:rFonts w:hint="eastAsia" w:ascii="仿宋" w:hAnsi="仿宋" w:eastAsia="仿宋"/>
          <w:sz w:val="32"/>
          <w:szCs w:val="24"/>
          <w:lang w:eastAsia="zh-CN"/>
        </w:rPr>
        <w:t>，</w:t>
      </w:r>
      <w:r>
        <w:rPr>
          <w:rFonts w:hint="eastAsia" w:ascii="仿宋" w:hAnsi="仿宋" w:eastAsia="仿宋"/>
          <w:sz w:val="32"/>
          <w:szCs w:val="24"/>
          <w:lang w:val="en-US" w:eastAsia="zh-CN"/>
        </w:rPr>
        <w:t>在乌鲁木齐市、克拉玛依市开业门店19家，拉动就业254人，在内地省市开业门店5家，就业54人；“和田夜市”</w:t>
      </w:r>
      <w:r>
        <w:rPr>
          <w:rFonts w:hint="eastAsia" w:ascii="仿宋" w:hAnsi="仿宋" w:eastAsia="仿宋"/>
          <w:sz w:val="32"/>
          <w:szCs w:val="24"/>
          <w:lang w:eastAsia="zh-CN"/>
        </w:rPr>
        <w:t>本地区已开业夜市65家，北疆已开业</w:t>
      </w:r>
      <w:r>
        <w:rPr>
          <w:rFonts w:hint="eastAsia" w:ascii="仿宋" w:hAnsi="仿宋" w:eastAsia="仿宋"/>
          <w:sz w:val="32"/>
          <w:szCs w:val="24"/>
          <w:lang w:val="en-US" w:eastAsia="zh-CN"/>
        </w:rPr>
        <w:t>1家，</w:t>
      </w:r>
      <w:r>
        <w:rPr>
          <w:rFonts w:hint="eastAsia" w:ascii="仿宋" w:hAnsi="仿宋" w:eastAsia="仿宋"/>
          <w:sz w:val="32"/>
          <w:szCs w:val="24"/>
          <w:lang w:eastAsia="zh-CN"/>
        </w:rPr>
        <w:t>就业人员</w:t>
      </w:r>
      <w:r>
        <w:rPr>
          <w:rFonts w:hint="eastAsia" w:ascii="仿宋" w:hAnsi="仿宋" w:eastAsia="仿宋"/>
          <w:sz w:val="32"/>
          <w:szCs w:val="24"/>
          <w:lang w:val="en-US" w:eastAsia="zh-CN"/>
        </w:rPr>
        <w:t>3608</w:t>
      </w:r>
      <w:r>
        <w:rPr>
          <w:rFonts w:hint="eastAsia" w:ascii="仿宋" w:hAnsi="仿宋" w:eastAsia="仿宋"/>
          <w:sz w:val="32"/>
          <w:szCs w:val="24"/>
          <w:lang w:eastAsia="zh-CN"/>
        </w:rPr>
        <w:t>人。“和田优品”带动了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特色农产品、旅游商品企业190余家，共有产品1600余款，拉动就业更是效果明显。通过打造区域公共品牌，让更多的农民群众享受到了党和国家政策的红利，让他们地里的东西变成钱，腰包越来越鼓，日子越来越富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Cs w:val="32"/>
          <w:lang w:eastAsia="zh-CN"/>
        </w:rPr>
      </w:pPr>
      <w:r>
        <w:rPr>
          <w:rFonts w:hint="eastAsia" w:ascii="黑体" w:hAnsi="黑体" w:eastAsia="黑体" w:cs="黑体"/>
          <w:szCs w:val="32"/>
          <w:lang w:eastAsia="zh-CN"/>
        </w:rPr>
        <w:t>四、典型意义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00" w:firstLineChars="0"/>
        <w:textAlignment w:val="auto"/>
        <w:rPr>
          <w:rFonts w:hint="default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和田地区的区域品牌打造，是完整准确贯彻党的治疆方略，实现维护社会稳定和长治久安总目标的有力举措，是和田地区贯彻习近平在新疆考察时的重要讲话的重要措施。在党中央“一带一路”丝绸之路经济带建设的大背景下，和田地区借“东风”之势，充分利用和田地区的优势，通过高品质的农副产品、手工艺品和独特的历史文化、独特的饮食文化，既提高了本地群众的经济收入，创造了经济效益和社会效益，又能让内地省市分享和田地区独特自然气候创造出的优秀农副产品。下一步和田地区将继续积极响应党和国家的号召，形成政府牵头干、职能部门配合干、企业积极参与的良好局面，利用好“一带一路”丝绸之路经济带建设创造出的各种机遇，继续通过和田地区的区域品牌打造和优秀的地理标志产品，打造更多的地方优势品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hi-I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EF" w:usb1="C0007841" w:usb2="00000009" w:usb3="00000000" w:csb0="400001FF" w:csb1="FFFF0000"/>
  </w:font>
  <w:font w:name="宋体">
    <w:altName w:val="汉仪书宋二KW"/>
    <w:panose1 w:val="020106000300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汉仪书宋二KW"/>
    <w:panose1 w:val="020106010300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汉仪楷体KW"/>
    <w:panose1 w:val="02010609060001010101"/>
    <w:charset w:val="86"/>
    <w:family w:val="auto"/>
    <w:pitch w:val="default"/>
    <w:sig w:usb0="00000000" w:usb1="00000000" w:usb2="00000016" w:usb3="00000000" w:csb0="00040001" w:csb1="00000000"/>
  </w:font>
  <w:font w:name="仿宋_GB2312">
    <w:altName w:val="方正仿宋_GBK"/>
    <w:panose1 w:val="020106090300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001010101"/>
    <w:charset w:val="86"/>
    <w:family w:val="auto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uXW5UtAAAAAFAQAA&#10;DwAAAAAAAAABACAAAAA4AAAAZHJzL2Rvd25yZXYueG1sUEsBAhQAFAAAAAgAh07iQEySV/7SAQAA&#10;ngMAAA4AAAAAAAAAAQAgAAAANQEAAGRycy9lMm9Eb2MueG1sUEsFBgAAAAAGAAYAWQEAAHkFAAAA&#10;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FF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10">
    <w:name w:val="Default Paragraph Font"/>
    <w:qFormat/>
    <w:uiPriority w:val="0"/>
  </w:style>
  <w:style w:type="table" w:default="1" w:styleId="9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Body Text First Indent"/>
    <w:basedOn w:val="3"/>
    <w:qFormat/>
    <w:uiPriority w:val="99"/>
    <w:pPr>
      <w:ind w:firstLine="420" w:firstLineChars="100"/>
    </w:pPr>
    <w:rPr>
      <w:sz w:val="30"/>
    </w:rPr>
  </w:style>
  <w:style w:type="paragraph" w:styleId="5">
    <w:name w:val="Body Text Indent"/>
    <w:basedOn w:val="1"/>
    <w:next w:val="3"/>
    <w:qFormat/>
    <w:uiPriority w:val="0"/>
    <w:pPr>
      <w:ind w:firstLine="630"/>
    </w:pPr>
    <w:rPr>
      <w:sz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Body Text First Indent 2"/>
    <w:basedOn w:val="5"/>
    <w:next w:val="4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2514</Words>
  <Characters>2572</Characters>
  <Paragraphs>21</Paragraphs>
  <TotalTime>454</TotalTime>
  <ScaleCrop>false</ScaleCrop>
  <LinksUpToDate>false</LinksUpToDate>
  <CharactersWithSpaces>2574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2022-07-21T17:31:00Z</dcterms:created>
  <dc:creator>Administrator</dc:creator>
  <cp:lastModifiedBy>胡雨佳</cp:lastModifiedBy>
  <cp:lastPrinted>2022-07-27T16:55:00Z</cp:lastPrinted>
  <dcterms:modified xsi:type="dcterms:W3CDTF">2024-04-15T10:15:09Z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2188210F4254391BAD8D1C66A45345E6_43</vt:lpwstr>
  </property>
</Properties>
</file>