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282828"/>
          <w:sz w:val="32"/>
          <w:szCs w:val="32"/>
        </w:rPr>
        <w:t>附件1 比赛方法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82828"/>
          <w:sz w:val="24"/>
          <w:szCs w:val="24"/>
        </w:rPr>
        <w:t>1.比赛开始与结束均以口令或鸣哨为信号。裁判员发出“运动员准备”指令后，所有参赛运动员就位；发出指令“预备”后，所有参赛运动员做好跳绳准备，单绳项目的选手双手持绳于身后。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82828"/>
          <w:sz w:val="24"/>
          <w:szCs w:val="24"/>
        </w:rPr>
        <w:t>2.计数：裁判长鸣哨后，全场裁判员开始计数。再次鸣哨时，比赛停止，计数完毕。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82828"/>
          <w:sz w:val="24"/>
          <w:szCs w:val="24"/>
        </w:rPr>
        <w:t>3.计数标准：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82828"/>
          <w:sz w:val="24"/>
          <w:szCs w:val="24"/>
        </w:rPr>
        <w:t>（1）单摇：运动员原地进行跳跃，腾空一次，绳过脚一次，计数为一，累积进行。如绳未过脚或绳停止摇动后人从绳上跳过，此次无效，但绳已过脚后停止，则为有效。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82828"/>
          <w:sz w:val="24"/>
          <w:szCs w:val="24"/>
        </w:rPr>
        <w:t>（2）双摇：运动员原地进行跳跃，腾空一次，摇绳过双脚二次，计数为一，累积进行。一次腾空摇绳过脚次数不是“二”、绳停止摇动后人从绳上跳过均为无效，但绳已过脚后停止，则为有效。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82828"/>
          <w:sz w:val="24"/>
          <w:szCs w:val="24"/>
        </w:rPr>
        <w:t>（3）间隔交叉单摇跳：运动员单摇跳起一次，然后双手体前交叉摇绳（两臂交叉时间是跳过绳即可开始），绳跃过头顶通过脚下绕身体一周(360°) 再跳起一次，依次一摇一变化交叉跳称作间隔交叉单摇跳，记次数1次，在规定时间内累积进行。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82828"/>
          <w:sz w:val="24"/>
          <w:szCs w:val="24"/>
        </w:rPr>
        <w:t>（4）三摇跳：运动员跳起一次，双手摇绳，绳跃过头顶通过脚下绕过身体三周(1080°)，称作三摇跳，记次数1次，累积进行。该项不限时间，在开始调整绳后接着进行三摇跳，一旦失败即结束比赛。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82828"/>
          <w:sz w:val="24"/>
          <w:szCs w:val="24"/>
        </w:rPr>
        <w:t>（5）混双（一带一）：男女共两名运动员（一名运动员持绳并摇绳）先后或同时原地进行跳跃，摇绳过两人双脚一次，计数为一，累积进行。绳未过双人脚或绳停止摇动后从绳上跳过均为无效，但绳已过脚后停止，则为有效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82828"/>
          <w:sz w:val="24"/>
          <w:szCs w:val="24"/>
        </w:rPr>
        <w:t>（6）3分钟集体长绳：两绳之间不得少于3.6米。当听到裁判员喊“预备”时，摇绳运动员持绳站好，裁判长“鸣哨”开始后，摇绳运动员方可将绳摇起，跳绳运动员开始进行跳绳，无论采取何种动作，只要人跑入绳中跳跃、长绳过双脚一次、再跑出长绳，则计数一次，累积进行。绳未过脚、绳停止摇动后从绳上跳过均为无效。每队必须4男4女(加上2名摇绳队员共10人,摇绳队员性别不限)，按顺序参加比赛，否则无效。运动员一次动作失败，造成摇绳停止，未撤离而等待重新摇绳，再原地跳绳一次后出绳，为无效。一名运动员进入长绳数次跳跃成功、两名或两名以上运动员同时在长绳中跳跃只计一次。绳已过脚后停止，该次为有效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82828"/>
          <w:sz w:val="24"/>
          <w:szCs w:val="24"/>
        </w:rPr>
        <w:t>4.犯规及罚则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82828"/>
          <w:sz w:val="24"/>
          <w:szCs w:val="24"/>
        </w:rPr>
        <w:t>（1）在“开始”口令未下达前出现摇绳或抢跳应重新开始比赛，并提出警告，对于两次抢跳的运动员取消本场比赛资格。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82828"/>
          <w:sz w:val="24"/>
          <w:szCs w:val="24"/>
        </w:rPr>
        <w:t>（2）运动员在比赛中出现失误（包括在间隔交叉单摇跳比赛中，不是依次一摇一变化交叉跳），记失误次数，但不中断比赛。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82828"/>
          <w:sz w:val="24"/>
          <w:szCs w:val="24"/>
        </w:rPr>
        <w:t>（3）运动员在比赛中踩线或出界，应判为犯规。A.单摇、双摇速度赛、交叉单摇跳赛：如运动员踩线或出界，应暂停比赛，让其回到原位后继续比赛。计数从运动员回到原位后继续开始。B.三摇跳运动员失误、踩线或出界，比赛即告结束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82828"/>
          <w:sz w:val="24"/>
          <w:szCs w:val="24"/>
        </w:rPr>
        <w:t>（4）三摇跳运动员在听到开始比赛信号后，10秒之内未能开始比赛，将从计数中扣除5次三摇跳。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82828"/>
          <w:sz w:val="24"/>
          <w:szCs w:val="24"/>
        </w:rPr>
        <w:t>5.比赛用绳由大会统一提供，参赛运动员不得使用自带器材。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282828"/>
          <w:sz w:val="24"/>
          <w:szCs w:val="24"/>
        </w:rPr>
        <w:t>6.运动员赛前交学生证于检录处检查，进场后交该场地裁判员复查。</w:t>
      </w:r>
    </w:p>
    <w:sect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雁翎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铸字超然体W">
    <w:panose1 w:val="00020600040101010101"/>
    <w:charset w:val="86"/>
    <w:family w:val="auto"/>
    <w:pitch w:val="default"/>
    <w:sig w:usb0="8000003F" w:usb1="2ACB7C5A" w:usb2="00000016" w:usb3="00000000" w:csb0="0004009F" w:csb1="00000000"/>
  </w:font>
  <w:font w:name="汉仪黑方简">
    <w:panose1 w:val="00020600040101010101"/>
    <w:charset w:val="86"/>
    <w:family w:val="auto"/>
    <w:pitch w:val="default"/>
    <w:sig w:usb0="A000003F" w:usb1="0AC1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MTE0MzdlY2Y0OTNjMTYzNzVkMGEzMGYyNmE1MDJkMzgifQ=="/>
  </w:docVars>
  <w:rsids>
    <w:rsidRoot w:val="00000000"/>
    <w:rsid w:val="109E43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2023-11-24T06:25:32Z</dcterms:created>
  <dc:creator>ES</dc:creator>
  <cp:lastModifiedBy>一鹿伴晗</cp:lastModifiedBy>
  <dcterms:modified xsi:type="dcterms:W3CDTF">2023-11-24T06:26:36Z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A2A228AAF3624C8FB00849326FDD9F64_12</vt:lpwstr>
  </property>
</Properties>
</file>