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color w:val="333333"/>
          <w:sz w:val="22"/>
          <w:szCs w:val="22"/>
        </w:rPr>
      </w:pPr>
      <w:r>
        <w:rPr>
          <w:rStyle w:val="a6"/>
          <w:rFonts w:ascii="微软雅黑" w:eastAsia="微软雅黑" w:hAnsi="微软雅黑" w:hint="eastAsia"/>
          <w:color w:val="333333"/>
          <w:sz w:val="22"/>
          <w:szCs w:val="22"/>
        </w:rPr>
        <w:t>中国共产党章程</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（中国共产党第十九次全国代表大会部分修改，2017年10月24日通过）</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总纲</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中国共产党以马克思列宁主义、毛泽东思想、邓小平理论、“三个代表”重要思想、科学发展观、习近平新时代中国特色社会主义思想作为自己的行动指南。</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w:t>
      </w:r>
      <w:r>
        <w:rPr>
          <w:rFonts w:ascii="微软雅黑" w:eastAsia="微软雅黑" w:hAnsi="微软雅黑" w:hint="eastAsia"/>
          <w:color w:val="333333"/>
          <w:sz w:val="22"/>
          <w:szCs w:val="22"/>
        </w:rPr>
        <w:lastRenderedPageBreak/>
        <w:t>胜利，建立了人民民主专政的中华人民共和国；新中国成立以后，顺利地进行了社会主义改造，完成了从新民主主义到社会主义的过渡，确立了社会主义基本制度，发展了社会主义的经济、政治和文化。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十六大以来，以胡锦涛同志为主要代表的中国共产党人，坚持以邓小平理论和“三个代表”重要思想为指导，根据新的发展要求，深刻认识和回答了新形势下实现什么样</w:t>
      </w:r>
      <w:r>
        <w:rPr>
          <w:rFonts w:ascii="微软雅黑" w:eastAsia="微软雅黑" w:hAnsi="微软雅黑" w:hint="eastAsia"/>
          <w:color w:val="333333"/>
          <w:sz w:val="22"/>
          <w:szCs w:val="22"/>
        </w:rPr>
        <w:lastRenderedPageBreak/>
        <w:t>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w:t>
      </w:r>
      <w:r>
        <w:rPr>
          <w:rFonts w:ascii="微软雅黑" w:eastAsia="微软雅黑" w:hAnsi="微软雅黑" w:hint="eastAsia"/>
          <w:color w:val="333333"/>
          <w:sz w:val="22"/>
          <w:szCs w:val="22"/>
        </w:rPr>
        <w:lastRenderedPageBreak/>
        <w:t>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w:t>
      </w:r>
      <w:r>
        <w:rPr>
          <w:rFonts w:ascii="微软雅黑" w:eastAsia="微软雅黑" w:hAnsi="微软雅黑" w:hint="eastAsia"/>
          <w:color w:val="333333"/>
          <w:sz w:val="22"/>
          <w:szCs w:val="22"/>
        </w:rPr>
        <w:lastRenderedPageBreak/>
        <w:t>文化，发展社会主义先进文化，提高国家文化软实力。牢牢掌握意识形态工作领导权，不断巩固马克思主义在意识形态领域的指导地位，巩固全党全国人民团结奋斗的共同思想基础。</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w:t>
      </w:r>
      <w:r>
        <w:rPr>
          <w:rFonts w:ascii="微软雅黑" w:eastAsia="微软雅黑" w:hAnsi="微软雅黑" w:hint="eastAsia"/>
          <w:color w:val="333333"/>
          <w:sz w:val="22"/>
          <w:szCs w:val="22"/>
        </w:rPr>
        <w:lastRenderedPageBreak/>
        <w:t>队使命任务，充分发挥人民解放军在巩固国防、保卫祖国和参加社会主义现代化建设中的作用。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w:t>
      </w:r>
      <w:r>
        <w:rPr>
          <w:rFonts w:ascii="微软雅黑" w:eastAsia="微软雅黑" w:hAnsi="微软雅黑" w:hint="eastAsia"/>
          <w:color w:val="333333"/>
          <w:sz w:val="22"/>
          <w:szCs w:val="22"/>
        </w:rPr>
        <w:lastRenderedPageBreak/>
        <w:t>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第一章　党员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第二条　中国共产党党员是中国工人阶级的有共产主义觉悟的先锋战士。</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中国共产党党员必须全心全意为人民服务，不惜牺牲个人的一切，为实现共产主义奋斗终身。</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中国共产党党员永远是劳动人民的普通一员。除了法律和政策规定范围内的个人利益和工作职权以外，所有共产党员都不得谋求任何私利和特权。</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第三条　党员必须履行下列义务：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（二）贯彻执行党的基本路线和各项方针、政策，带头参加改革开放和社会主义现代化建设，带动群众为经济发展和社会进步艰苦奋斗，在生产、工作、学习和社会生活中起先锋模范作用。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（三）坚持党和人民的利益高于一切，个人利益服从党和人民的利益，吃苦在前，享受在后，克己奉公，多做贡献。</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（四）自觉遵守党的纪律，首先是党的政治纪律和政治规矩，模范遵守国家的法律法规，严格保守党和国家的秘密，执行党的决定，服从组织分配，积极完成党的任务。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（五）维护党的团结和统一，对党忠诚老实，言行一致，坚决反对一切派别组织和小集团活动，反对阳奉阴违的两面派行为和一切阴谋诡计。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（六）切实开展批评和自我批评，勇于揭露和纠正违反党的原则的言行和工作中的缺点、错误，坚决同消极腐败现象作斗争。</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（七）密切联系群众，向群众宣传党的主张，遇事同群众商量，及时向党反映群众的意见和要求，维护群众的正当利益。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第四条　党员享有下列权利：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（一）参加党的有关会议，阅读党的有关文件，接受党的教育和培训。</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（二）在党的会议上和党报党刊上，参加关于党的政策问题的讨论。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（三）对党的工作提出建议和倡议。</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（四）在党的会议上有根据地批评党的任何组织和任何党员，向党负责地揭发、检举党的任何组织和任何党员违法乱纪的事实，要求处分违法乱纪的党员，要求罢免或撤换不称职的干部。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（五）行使表决权、选举权，有被选举权。</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（六）在党组织讨论决定对党员的党纪处分或作出鉴定时，本人有权参加和进行申辩，其他党员可以为他作证和辩护。</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（七）对党的决议和政策如有不同意见，在坚决执行的前提下，可以声明保留，并且可以把自己的意见向党的上级组织直至中央提出。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（八）向党的上级组织直至中央提出请求、申诉和控告，并要求有关组织给以负责的答复。</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党的任何一级组织直至中央都无权剥夺党员的上述权利。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第五条　发展党员，必须把政治标准放在首位，经过党的支部，坚持个别吸收的原则。</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申请入党的人，要填写入党志愿书，要有两名正式党员作介绍人，要经过支部大会通过和上级党组织批准，并且经过预备期的考察，才能成为正式党员。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介绍人要认真了解申请人的思想、品质、经历和工作表现，向他解释党的纲领和党的章程，说明党员的条件、义务和权利，并向党组织作出负责的报告。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党的支部委员会对申请入党的人，要注意征求党内外有关群众的意见，进行严格的审查，认为合格后再提交支部大会讨论。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上级党组织在批准申请人入党以前，要派人同他谈话，作进一步的了解，并帮助他提高对党的认识。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在特殊情况下，党的中央和省、自治区、直辖市委员会可以直接接收党员。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第六条　预备党员必须面向党旗进行入党宣誓。誓词如下：我志愿加入中国共产党，拥护党的纲领，遵守党的章程，履行党员义务，执行党的决定，严守党的纪律，保守党</w:t>
      </w:r>
      <w:r>
        <w:rPr>
          <w:rFonts w:ascii="微软雅黑" w:eastAsia="微软雅黑" w:hAnsi="微软雅黑" w:hint="eastAsia"/>
          <w:color w:val="333333"/>
          <w:sz w:val="22"/>
          <w:szCs w:val="22"/>
        </w:rPr>
        <w:lastRenderedPageBreak/>
        <w:t>的秘密，对党忠诚，积极工作，为共产主义奋斗终身，随时准备为党和人民牺牲一切，永不叛党。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第七条　预备党员的预备期为一年。党组织对预备党员应当认真教育和考察。</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预备党员的义务同正式党员一样。预备党员的权利，除了没有表决权、选举权和被选举权以外，也同正式党员一样。</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预备党员的预备期，从支部大会通过他为预备党员之日算起。党员的党龄，从预备期满转为正式党员之日算起。</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第九条　党员有退党的自由。党员要求退党，应当经支部大会讨论后宣布除名，并报上级党组织备案。</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党员缺乏革命意志，不履行党员义务，不符合党员条件，党的支部应当对他进行教育，要求他限期改正；经教育仍无转变的，应当劝他退党。劝党员退党，应当经支部大</w:t>
      </w:r>
      <w:r>
        <w:rPr>
          <w:rFonts w:ascii="微软雅黑" w:eastAsia="微软雅黑" w:hAnsi="微软雅黑" w:hint="eastAsia"/>
          <w:color w:val="333333"/>
          <w:sz w:val="22"/>
          <w:szCs w:val="22"/>
        </w:rPr>
        <w:lastRenderedPageBreak/>
        <w:t>会讨论决定，并报上级党组织批准。如被劝告退党的党员坚持不退，应当提交支部大会讨论，决定把他除名，并报上级党组织批准。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党员如果没有正当理由，连续六个月不参加党的组织生活，或不交纳党费，或不做党所分配的工作，就被认为是自行脱党。支部大会应当决定把这样的党员除名，并报上级党组织批准。</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第二章　党的组织制度</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第十条　党是根据自己的纲领和章程，按照民主集中制组织起来的统一整体。党的民主集中制的基本原则是：</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（一）党员个人服从党的组织，少数服从多数，下级组织服从上级组织，全党各个组织和全体党员服从党的全国代表大会和中央委员会。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（二）党的各级领导机关，除它们派出的代表机关和在非党组织中的党组外，都由选举产生。</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（六）党禁止任何形式的个人崇拜。要保证党的领导人的活动处于党和人民的监督之下，同时维护一切代表党和人民利益的领导人的威信。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党的地方各级代表大会和基层代表大会的选举，如果发生违反党章的情况，上一级党的委员会在调查核实后，应作出选举无效和采取相应措施的决定，并报再上一级党的委员会审查批准，正式宣布执行。</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党的各级代表大会代表实行任期制。</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第十二条　党的中央和地方各级委员会在必要时召集代表会议，讨论和决定需要及时解决的重大问题。代表会议代表的名额和产生办法，由召集代表会议的委员会决定。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第十三条　凡是成立党的新组织，或是撤销党的原有组织，必须由上级党组织决定。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在党的地方各级代表大会和基层代表大会闭会期间，上级党的组织认为有必要时，可以调动或者指派下级党组织的负责人。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党的中央和地方各级委员会可以派出代表机关。</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第十四条　党的中央和省、自治区、直辖市委员会实行巡视制度，在一届任期内，对所管理的地方、部门、企事业单位党组织实现巡视全覆盖。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中央有关部委和国家机关部门党组（党委）根据工作需要，开展巡视工作。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党的市（地、州、盟）和县（市、区、旗）委员会建立巡察制度。</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第十五条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第十六条　有关全国性的重大政策问题，只有党中央有权作出决定，各部门、各地方的党组织可以向中央提出建议，但不得擅自作出决定和对外发表主张。</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党的各级组织的报刊和其他宣传工具，必须宣传党的路线、方针、政策和决议。</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w:t>
      </w:r>
      <w:r>
        <w:rPr>
          <w:rFonts w:ascii="微软雅黑" w:eastAsia="微软雅黑" w:hAnsi="微软雅黑" w:hint="eastAsia"/>
          <w:color w:val="333333"/>
          <w:sz w:val="22"/>
          <w:szCs w:val="22"/>
        </w:rPr>
        <w:lastRenderedPageBreak/>
        <w:t>究，交换意见，下次再表决；在特殊情况下，也可将争论情况向上级组织报告，请求裁决。</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第十八条　党的中央、地方和基层组织，都必须重视党的建设，经常讨论和检查党的宣传工作、教育工作、组织工作、纪律检查工作、群众工作、统一战线工作等，注意研究党内外的思想政治状况。</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第三章　党的中央组织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全国代表大会代表的名额和选举办法，由中央委员会决定。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第二十条　党的全国代表大会的职权是：</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（一）听取和审查中央委员会的报告；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（二）审查中央纪律检查委员会的报告；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（三）讨论并决定党的重大问题；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（四）修改党的章程；</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（五）选举中央委员会；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（六）选举中央纪律检查委员会。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中央委员会全体会议由中央政治局召集，每年至少举行一次。中央政治局向中央委员会全体会议报告工作，接受监督。</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在全国代表大会闭会期间，中央委员会执行全国代表大会的决议，领导党的全部工作，对外代表中国共产党。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第二十三条　党的中央政治局、中央政治局常务委员会和中央委员会总书记，由中央委员会全体会议选举。中央委员会总书记必须从中央政治局常务委员会委员中产生。</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中央政治局和它的常务委员会在中央委员会全体会议闭会期间，行使中央委员会的职权。</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中央书记处是中央政治局和它的常务委员会的办事机构；成员由中央政治局常务委员会提名，中央委员会全体会议通过。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中央委员会总书记负责召集中央政治局会议和中央政治局常务委员会会议，并主持中央书记处的工作。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党的中央军事委员会组成人员由中央委员会决定，中央军事委员会实行主席负责制。</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每届中央委员会产生的中央领导机构和中央领导人，在下届全国代表大会开会期间，继续主持党的经常工作，直到下届中央委员会产生新的中央领导机构和中央领导人为止。</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第二十四条　中国人民解放军的党组织，根据中央委员会的指示进行工作。中央军事委员会负责军队中党的工作和政治工作，对军队中党的组织体制和机构作出规定。</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第四章　党的地方组织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第二十五条　党的省、自治区、直辖市的代表大会，设区的市和自治州的代表大会，县（旗）、自治县、不设区的市和市辖区的代表大会，每五年举行一次。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党的地方各级代表大会由同级党的委员会召集。在特殊情况下，经上一级委员会批准，可以提前或延期举行。</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党的地方各级代表大会代表的名额和选举办法，由同级党的委员会决定，并报上一级党的委员会批准。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第二十六条　党的地方各级代表大会的职权是：</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（一）听取和审查同级委员会的报告；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（二）审查同级纪律检查委员会的报告；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（三）讨论本地区范围内的重大问题并作出决议；</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（四）选举同级党的委员会，选举同级党的纪律检查委员会。</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第二十七条　党的省、自治区、直辖市、设区的市和自治州的委员会，每届任期五年。这些委员会的委员和候补委员必须有五年以上的党龄。</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党的县（旗）、自治县、不设区的市和市辖区的委员会，每届任期五年。这些委员会的委员和候补委员必须有三年以上的党龄。</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党的地方各级代表大会如提前或延期举行，由它选举的委员会的任期相应地改变。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党的地方各级委员会的委员和候补委员的名额，分别由上一级委员会决定。党的地方各级委员会委员出缺，由候补委员按照得票多少依次递补。</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党的地方各级委员会全体会议，每年至少召开两次。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党的地方各级委员会在代表大会闭会期间，执行上级党组织的指示和同级党代表大会的决议，领导本地方的工作，定期向上级党的委员会报告工作。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第二十八条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党的地方各级委员会的常务委员会定期向委员会全体会议报告工作，接受监督。</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第二十九条　党的地区委员会和相当于地区委员会的组织，是党的省、自治区委员会在几个县、自治县、市范围内派出的代表机关。它根据省、自治区委员会的授权，领导本地区的工作。</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第五章　党的基层组织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第三十条　企业、农村、机关、学校、科研院所、街道社区、社会组织、人民解放军连队和其他基层单位，凡是有正式党员三人以上的，都应当成立党的基层组织。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第三十一条　党的基层委员会、总支部委员会、支部委员会每届任期三年至五年。基层委员会、总支部委员会、支部委员会的书记、副书记选举产生后，应报上级党组织批准。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第三十二条　党的基层组织是党在社会基层组织中的战斗堡垒，是党的全部工作和战斗力的基础。它的基本任务是：</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（四）密切联系群众，经常了解群众对党员、党的工作的批评和意见，维护群众的正当权利和利益，做好群众的思想政治工作。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（五）充分发挥党员和群众的积极性创造性，发现、培养和推荐他们中间的优秀人才，鼓励和支持他们在改革开放和社会主义现代化建设中贡献自己的聪明才智。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（六）对要求入党的积极分子进行教育和培养，做好经常性的发展党员工作，重视在生产、工作第一线和青年中发展党员。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（七）监督党员干部和其他任何工作人员严格遵守国家法律法规，严格遵守国家的财政经济法规和人事制度，不得侵占国家、集体和群众的利益。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（八）教育党员和群众自觉抵制不良倾向，坚决同各种违纪违法行为作斗争。</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第三十三条　街道、乡、镇党的基层委员会和村、社区党组织，领导本地区的工作和基层社会治理，支持和保证行政组织、经济组织和群众自治组织充分行使职权。</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非公有制经济组织中党的基层组织，贯彻党的方针政策，引导和监督企业遵守国家的法律法规，领导工会、共青团等群团组织，团结凝聚职工群众，维护各方的合法权益，促进企业健康发展。</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社会组织中党的基层组织，宣传和执行党的路线、方针、政策，领导工会、共青团等群团组织，教育管理党员，引领服务群众，推动事业发展。</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实行行政领导人负责制的事业单位中党的基层组织，发挥战斗堡垒作用。实行党委领导下的行政领导人负责制的事业单位中党的基层组织，对重大问题进行讨论和作出决定，同时保证行政领导人充分行使自己的职权。</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各级党和国家机关中党的基层组织，协助行政负责人完成任务，改进工作，对包括行政负责人在内的每个党员进行教育、管理、监督，不领导本单位的业务工作。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第三十四条　党支部是党的基础组织，担负直接教育党员、管理党员、监督党员和组织群众、宣传群众、凝聚群众、服务群众的职责。</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第六章　党的干部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党重视教育、培训、选拔、考核和监督干部，特别是培养、选拔优秀年轻干部。积极推进干部制度改革。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党重视培养、选拔女干部和少数民族干部。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第三十六条　党的各级领导干部必须信念坚定、为民服务、勤政务实、敢于担当、清正廉洁，模范地履行本章程第三条所规定的党员的各项义务，并且必须具备以下的基本条件：</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一）具有履行职责所需要的马克思列宁主义、毛泽东思想、邓小平理论、“三个代表”重要思想、科学发展观的水平，带头贯彻落实习近平新时代中国特色社会主义思想，努力用马克思主义的立场、观点、方法分析和解决实际问题，坚持讲学习、讲政治、讲正气，经得起各种风浪的考验。</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（三）坚持解放思想，实事求是，与时俱进，开拓创新，认真调查研究，能够把党的方针、政策同本地区、本部门的实际相结合，卓有成效地开展工作，讲实话，办实事，求实效。</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（四）有强烈的革命事业心和政治责任感，有实践经验，有胜任领导工作的组织能力、文化水平和专业知识。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（六）坚持和维护党的民主集中制，有民主作风，有全局观念，善于团结同志，包括团结同自己有不同意见的同志一道工作。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第三十七条　党员干部要善于同党外干部合作共事，尊重他们，虚心学习他们的长处。</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党的各级组织要善于发现和推荐有真才实学的党外干部担任领导工作，保证他们有职有权，充分发挥他们的作用。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第三十八条　党的各级领导干部，无论是由民主选举产生的，或是由领导机关任命的，他们的职务都不是终身的，都可以变动或解除。</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年龄和健康状况不适宜于继续担任工作的干部，应当按照国家的规定退、离休。</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第七章　党的纪律</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第四十条　党的纪律主要包括政治纪律、组织纪律、廉洁纪律、群众纪律、工作纪律、生活纪律。</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党内严格禁止用违反党章和国家法律的手段对待党员，严格禁止打击报复和诬告陷害。违反这些规定的组织或个人必须受到党的纪律和国家法律的追究。</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第四十一条　对党员的纪律处分有五种：警告、严重警告、撤销党内职务、留党察看、开除党籍。</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留党察看最长不超过两年。党员在留党察看期间没有表决权、选举权和被选举权。党员经过留党察看，确已改正错误的，应当恢复其党员的权利；坚持错误不改的，应当开除党籍。</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开除党籍是党内的最高处分。各级党组织在决定或批准开除党员党籍的时候，应当全面研究有关的材料和意见，采取十分慎重的态度。</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并报它的同级党的委员会备案。</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作出处理决定，待召开委员会全体会议时予以追认。对地方各级委员会委员和候补委员的上述处分，必须经过上级纪律检查委员会常务委员会审议，由这一级纪律检查委员会报同级党的委员会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严重触犯刑律的中央委员会委员、候补委员，由中央政治局决定开除其党籍；严重触犯刑律的地方各级委员会委员、候补委员，由同级委员会常务委员会决定开除其党籍。</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第四十三条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第四十四条　党组织如果在维护党的纪律方面失职，必须问责。</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对于严重违犯党的纪律、本身又不能纠正的党组织，上一级党的委员会在查明核实后，应根据情节严重的程度，作出进行改组或予以解散的决定，并报再上一级党的委员会审查批准，正式宣布执行。</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第八章　党的纪律检查机关</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lastRenderedPageBreak/>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党的各级纪律检查委员会每届任期和同级党的委员会相同。</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党的中央和地方纪律检查委员会向同级党和国家机关全面派驻党的纪律检查组。纪律检查组组长参加驻在部门党的领导组织的有关会议。他们的工作必须受到该机关党的领导组织的支持。</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各级纪律检查委员会的职责是监督、执纪、问责，要经常对党员进行遵守纪律的教育，作出关于维护党纪的决定；对党的组织和党员领导干部履行职责、行使权力进行监督，受理处置党员群众检举举报，开展谈话提醒、约谈函询；检查和处理党的组织和党员违反党的章程和其他党内法规的比较重要或复杂的案件，决定或取消对这些案件</w:t>
      </w:r>
      <w:r>
        <w:rPr>
          <w:rFonts w:ascii="微软雅黑" w:eastAsia="微软雅黑" w:hAnsi="微软雅黑" w:hint="eastAsia"/>
          <w:color w:val="333333"/>
          <w:sz w:val="22"/>
          <w:szCs w:val="22"/>
        </w:rPr>
        <w:lastRenderedPageBreak/>
        <w:t>中的党员的处分；进行问责或提出责任追究的建议；受理党员的控告和申诉；保障党员的权利。</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纪律检查委员会报它的同级党的委员会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第九章　党组</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第四十八条　在中央和地方国家机关、人民团体、经济组织、文化组织和其他非党组织的领导机关中，可以成立党组。党组发挥领导核心作用。党组的任务，主要是负责</w:t>
      </w:r>
      <w:r>
        <w:rPr>
          <w:rFonts w:ascii="微软雅黑" w:eastAsia="微软雅黑" w:hAnsi="微软雅黑" w:hint="eastAsia"/>
          <w:color w:val="333333"/>
          <w:sz w:val="22"/>
          <w:szCs w:val="22"/>
        </w:rPr>
        <w:lastRenderedPageBreak/>
        <w:t>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第四十九条　党组的成员，由批准成立党组的党组织决定。党组设书记，必要时还可以设副书记。</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党组必须服从批准它成立的党组织领导。</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第五十条　对下属单位实行集中统一领导的国家工作部门可以建立党委，党委的产生办法、职权和工作任务，由中央另行规定。</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t>第十章　党和共产主义青年团的关系</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团的县级和县级以下各级委员会书记，企业事业单位的团委员会书记，是党员的，可以列席同级党的委员会和常务委员会的会议。</w:t>
      </w:r>
    </w:p>
    <w:p w:rsidR="005C08FD" w:rsidRDefault="005C08FD" w:rsidP="005C08FD">
      <w:pPr>
        <w:pStyle w:val="a5"/>
        <w:shd w:val="clear" w:color="auto" w:fill="FFFFFF"/>
        <w:spacing w:before="240" w:beforeAutospacing="0" w:after="0" w:afterAutospacing="0" w:line="504" w:lineRule="atLeast"/>
        <w:jc w:val="center"/>
        <w:rPr>
          <w:rFonts w:ascii="微软雅黑" w:eastAsia="微软雅黑" w:hAnsi="微软雅黑" w:hint="eastAsia"/>
          <w:color w:val="333333"/>
          <w:sz w:val="22"/>
          <w:szCs w:val="22"/>
        </w:rPr>
      </w:pPr>
      <w:r>
        <w:rPr>
          <w:rStyle w:val="a6"/>
          <w:rFonts w:ascii="微软雅黑" w:eastAsia="微软雅黑" w:hAnsi="微软雅黑" w:hint="eastAsia"/>
          <w:color w:val="333333"/>
          <w:sz w:val="22"/>
          <w:szCs w:val="22"/>
        </w:rPr>
        <w:lastRenderedPageBreak/>
        <w:t>第十一章　党徽党旗</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第五十三条　中国共产党党徽为镰刀和锤头组成的图案。</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第五十四条　中国共产党党旗为旗面缀有金黄色党徽图案的红旗。</w:t>
      </w:r>
    </w:p>
    <w:p w:rsidR="005C08FD" w:rsidRDefault="005C08FD" w:rsidP="005C08FD">
      <w:pPr>
        <w:pStyle w:val="a5"/>
        <w:shd w:val="clear" w:color="auto" w:fill="FFFFFF"/>
        <w:spacing w:before="240" w:beforeAutospacing="0" w:after="0" w:afterAutospacing="0" w:line="504" w:lineRule="atLeast"/>
        <w:rPr>
          <w:rFonts w:ascii="微软雅黑" w:eastAsia="微软雅黑" w:hAnsi="微软雅黑" w:hint="eastAsia"/>
          <w:color w:val="333333"/>
          <w:sz w:val="22"/>
          <w:szCs w:val="22"/>
        </w:rPr>
      </w:pPr>
      <w:r>
        <w:rPr>
          <w:rFonts w:ascii="微软雅黑" w:eastAsia="微软雅黑" w:hAnsi="微软雅黑" w:hint="eastAsia"/>
          <w:color w:val="333333"/>
          <w:sz w:val="22"/>
          <w:szCs w:val="22"/>
        </w:rPr>
        <w:t xml:space="preserve">　　第五十五条　中国共产党的党徽党旗是中国共产党的象征和标志。党的各级组织和每一个党员都要维护党徽党旗的尊严。要按照规定制作和使用党徽党旗。</w:t>
      </w:r>
    </w:p>
    <w:p w:rsidR="004E6171" w:rsidRPr="005C08FD" w:rsidRDefault="004E6171"/>
    <w:sectPr w:rsidR="004E6171" w:rsidRPr="005C08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171" w:rsidRDefault="004E6171" w:rsidP="005C08FD">
      <w:r>
        <w:separator/>
      </w:r>
    </w:p>
  </w:endnote>
  <w:endnote w:type="continuationSeparator" w:id="1">
    <w:p w:rsidR="004E6171" w:rsidRDefault="004E6171" w:rsidP="005C08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171" w:rsidRDefault="004E6171" w:rsidP="005C08FD">
      <w:r>
        <w:separator/>
      </w:r>
    </w:p>
  </w:footnote>
  <w:footnote w:type="continuationSeparator" w:id="1">
    <w:p w:rsidR="004E6171" w:rsidRDefault="004E6171" w:rsidP="005C08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08FD"/>
    <w:rsid w:val="004E6171"/>
    <w:rsid w:val="005C08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08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08FD"/>
    <w:rPr>
      <w:sz w:val="18"/>
      <w:szCs w:val="18"/>
    </w:rPr>
  </w:style>
  <w:style w:type="paragraph" w:styleId="a4">
    <w:name w:val="footer"/>
    <w:basedOn w:val="a"/>
    <w:link w:val="Char0"/>
    <w:uiPriority w:val="99"/>
    <w:semiHidden/>
    <w:unhideWhenUsed/>
    <w:rsid w:val="005C08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08FD"/>
    <w:rPr>
      <w:sz w:val="18"/>
      <w:szCs w:val="18"/>
    </w:rPr>
  </w:style>
  <w:style w:type="paragraph" w:styleId="a5">
    <w:name w:val="Normal (Web)"/>
    <w:basedOn w:val="a"/>
    <w:uiPriority w:val="99"/>
    <w:semiHidden/>
    <w:unhideWhenUsed/>
    <w:rsid w:val="005C08F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C08FD"/>
    <w:rPr>
      <w:b/>
      <w:bCs/>
    </w:rPr>
  </w:style>
</w:styles>
</file>

<file path=word/webSettings.xml><?xml version="1.0" encoding="utf-8"?>
<w:webSettings xmlns:r="http://schemas.openxmlformats.org/officeDocument/2006/relationships" xmlns:w="http://schemas.openxmlformats.org/wordprocessingml/2006/main">
  <w:divs>
    <w:div w:id="129946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3010</Words>
  <Characters>17160</Characters>
  <Application>Microsoft Office Word</Application>
  <DocSecurity>0</DocSecurity>
  <Lines>143</Lines>
  <Paragraphs>40</Paragraphs>
  <ScaleCrop>false</ScaleCrop>
  <Company>Microsoft</Company>
  <LinksUpToDate>false</LinksUpToDate>
  <CharactersWithSpaces>20130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2019-04-30T08:12:00Z</dcterms:created>
  <dcterms:modified xsi:type="dcterms:W3CDTF">2019-04-30T08:12:00Z</dcterms:modified>
</cp:coreProperties>
</file>