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133" w:rsidRDefault="008C0133" w:rsidP="00064A93">
      <w:pPr>
        <w:rPr>
          <w:rFonts w:ascii="黑体" w:eastAsia="黑体" w:hAnsi="黑体"/>
          <w:sz w:val="32"/>
          <w:szCs w:val="32"/>
        </w:rPr>
      </w:pPr>
      <w:r w:rsidRPr="00064A93">
        <w:rPr>
          <w:rFonts w:ascii="黑体" w:eastAsia="黑体" w:hAnsi="黑体" w:hint="eastAsia"/>
          <w:sz w:val="32"/>
          <w:szCs w:val="32"/>
        </w:rPr>
        <w:t>附件</w:t>
      </w:r>
      <w:r w:rsidRPr="00064A93">
        <w:rPr>
          <w:rFonts w:ascii="黑体" w:eastAsia="黑体" w:hAnsi="黑体"/>
          <w:sz w:val="32"/>
          <w:szCs w:val="32"/>
        </w:rPr>
        <w:t>1</w:t>
      </w:r>
      <w:r w:rsidRPr="00064A93">
        <w:rPr>
          <w:rFonts w:ascii="黑体" w:eastAsia="黑体" w:hAnsi="黑体" w:hint="eastAsia"/>
          <w:sz w:val="32"/>
          <w:szCs w:val="32"/>
        </w:rPr>
        <w:t>：</w:t>
      </w:r>
    </w:p>
    <w:p w:rsidR="008C0133" w:rsidRPr="00064A93" w:rsidRDefault="008C0133" w:rsidP="00064A93">
      <w:pPr>
        <w:rPr>
          <w:rFonts w:ascii="黑体" w:eastAsia="黑体" w:hAnsi="黑体"/>
          <w:sz w:val="32"/>
          <w:szCs w:val="32"/>
        </w:rPr>
      </w:pPr>
    </w:p>
    <w:p w:rsidR="008C0133" w:rsidRPr="009F1172" w:rsidRDefault="008C0133" w:rsidP="009F1172">
      <w:pPr>
        <w:spacing w:line="700" w:lineRule="exact"/>
        <w:jc w:val="center"/>
        <w:rPr>
          <w:rFonts w:ascii="小标宋" w:eastAsia="小标宋" w:hAnsi="Times New Roman"/>
          <w:b/>
          <w:sz w:val="44"/>
          <w:szCs w:val="44"/>
        </w:rPr>
      </w:pPr>
      <w:r w:rsidRPr="009F1172">
        <w:rPr>
          <w:rFonts w:ascii="小标宋" w:eastAsia="小标宋" w:hAnsi="Times New Roman" w:hint="eastAsia"/>
          <w:b/>
          <w:sz w:val="44"/>
          <w:szCs w:val="44"/>
        </w:rPr>
        <w:t>北京林业大学“梁希实验班（农林经济管理）”</w:t>
      </w:r>
    </w:p>
    <w:p w:rsidR="008C0133" w:rsidRDefault="008C0133" w:rsidP="009F1172">
      <w:pPr>
        <w:spacing w:line="700" w:lineRule="exact"/>
        <w:jc w:val="center"/>
        <w:rPr>
          <w:rFonts w:ascii="小标宋" w:eastAsia="小标宋" w:hAnsi="Times New Roman"/>
          <w:b/>
          <w:sz w:val="44"/>
          <w:szCs w:val="44"/>
        </w:rPr>
      </w:pPr>
      <w:r w:rsidRPr="009F1172">
        <w:rPr>
          <w:rFonts w:ascii="小标宋" w:eastAsia="小标宋" w:hAnsi="Times New Roman" w:hint="eastAsia"/>
          <w:b/>
          <w:sz w:val="44"/>
          <w:szCs w:val="44"/>
        </w:rPr>
        <w:t>学生转入办法</w:t>
      </w:r>
    </w:p>
    <w:p w:rsidR="008C0133" w:rsidRPr="009F1172" w:rsidRDefault="008C0133" w:rsidP="009F1172">
      <w:pPr>
        <w:spacing w:line="700" w:lineRule="exact"/>
        <w:jc w:val="center"/>
        <w:rPr>
          <w:rFonts w:ascii="小标宋" w:eastAsia="小标宋" w:hAnsi="Times New Roman"/>
          <w:b/>
          <w:sz w:val="44"/>
          <w:szCs w:val="44"/>
        </w:rPr>
      </w:pPr>
    </w:p>
    <w:p w:rsidR="008C0133" w:rsidRPr="00BF001E" w:rsidRDefault="008C0133" w:rsidP="00D2016E">
      <w:pPr>
        <w:ind w:firstLineChars="200" w:firstLine="31680"/>
        <w:rPr>
          <w:rFonts w:ascii="仿宋_GB2312" w:eastAsia="仿宋_GB2312" w:hAnsi="Times New Roman"/>
          <w:b/>
          <w:sz w:val="32"/>
          <w:szCs w:val="32"/>
        </w:rPr>
      </w:pPr>
      <w:r w:rsidRPr="00BF001E">
        <w:rPr>
          <w:rFonts w:ascii="仿宋_GB2312" w:eastAsia="仿宋_GB2312" w:hAnsi="Times New Roman" w:hint="eastAsia"/>
          <w:b/>
          <w:sz w:val="32"/>
          <w:szCs w:val="32"/>
        </w:rPr>
        <w:t>一、总则</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hint="eastAsia"/>
          <w:sz w:val="32"/>
          <w:szCs w:val="32"/>
        </w:rPr>
        <w:t>为全面落实“梁希实验班”（农林经济管理）动态培养管理机制，补充选拔具有强烈专业成才目标和浓厚专业研究兴趣的优秀学生开展专业卓越创新人才培养，进一步提升专业人才培养质量，特制定“梁希实验班”（农林经济管理）转入学生接收办法具体如下。</w:t>
      </w:r>
    </w:p>
    <w:p w:rsidR="008C0133" w:rsidRPr="00BF001E" w:rsidRDefault="008C0133" w:rsidP="00D2016E">
      <w:pPr>
        <w:ind w:firstLineChars="200" w:firstLine="31680"/>
        <w:rPr>
          <w:rFonts w:ascii="仿宋_GB2312" w:eastAsia="仿宋_GB2312" w:hAnsi="Times New Roman"/>
          <w:b/>
          <w:sz w:val="32"/>
          <w:szCs w:val="32"/>
        </w:rPr>
      </w:pPr>
      <w:r w:rsidRPr="00BF001E">
        <w:rPr>
          <w:rFonts w:ascii="仿宋_GB2312" w:eastAsia="仿宋_GB2312" w:hAnsi="Times New Roman" w:hint="eastAsia"/>
          <w:b/>
          <w:sz w:val="32"/>
          <w:szCs w:val="32"/>
        </w:rPr>
        <w:t>二、接收条件</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1.</w:t>
      </w:r>
      <w:r w:rsidRPr="00064A93">
        <w:rPr>
          <w:rFonts w:ascii="仿宋_GB2312" w:eastAsia="仿宋_GB2312" w:hAnsi="Times New Roman" w:hint="eastAsia"/>
          <w:sz w:val="32"/>
          <w:szCs w:val="32"/>
        </w:rPr>
        <w:t>拥护中国共产党的领导，愿为社会主义现代化建设服务，品德良好，遵纪守法，诚实守信，学风端正，在校期间没有受过任何纪律处分；</w:t>
      </w:r>
      <w:r w:rsidRPr="00064A93">
        <w:rPr>
          <w:rFonts w:ascii="仿宋_GB2312" w:eastAsia="仿宋_GB2312" w:hAnsi="Times New Roman"/>
          <w:sz w:val="32"/>
          <w:szCs w:val="32"/>
        </w:rPr>
        <w:t xml:space="preserve"> </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2.</w:t>
      </w:r>
      <w:r w:rsidRPr="00064A93">
        <w:rPr>
          <w:rFonts w:ascii="仿宋_GB2312" w:eastAsia="仿宋_GB2312" w:hAnsi="Times New Roman" w:hint="eastAsia"/>
          <w:sz w:val="32"/>
          <w:szCs w:val="32"/>
        </w:rPr>
        <w:t>身体健康状况良好，热爱林业事业，具有林业学术研究兴趣和一定的专业能力倾向，愿意投身林业行业科研工作；</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3.</w:t>
      </w:r>
      <w:r w:rsidRPr="00064A93">
        <w:rPr>
          <w:rFonts w:ascii="仿宋_GB2312" w:eastAsia="仿宋_GB2312" w:hAnsi="Times New Roman" w:hint="eastAsia"/>
          <w:sz w:val="32"/>
          <w:szCs w:val="32"/>
        </w:rPr>
        <w:t>第一年级学习成绩名列本专业前</w:t>
      </w:r>
      <w:r w:rsidRPr="00064A93">
        <w:rPr>
          <w:rFonts w:ascii="仿宋_GB2312" w:eastAsia="仿宋_GB2312" w:hAnsi="Times New Roman"/>
          <w:sz w:val="32"/>
          <w:szCs w:val="32"/>
        </w:rPr>
        <w:t>30%</w:t>
      </w:r>
      <w:r w:rsidRPr="00064A93">
        <w:rPr>
          <w:rFonts w:ascii="仿宋_GB2312" w:eastAsia="仿宋_GB2312" w:hAnsi="Times New Roman" w:hint="eastAsia"/>
          <w:sz w:val="32"/>
          <w:szCs w:val="32"/>
        </w:rPr>
        <w:t>且所学课程（含选修课，包括公选课）均及格的学生，具备转入实验班学习资格；</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4.</w:t>
      </w:r>
      <w:r w:rsidRPr="00064A93">
        <w:rPr>
          <w:rFonts w:ascii="仿宋_GB2312" w:eastAsia="仿宋_GB2312" w:hAnsi="Times New Roman" w:hint="eastAsia"/>
          <w:sz w:val="32"/>
          <w:szCs w:val="32"/>
        </w:rPr>
        <w:t>申请转入学生专业不限，但农林经济管理专业、理工科专业，以及其他大一学年开设高等数学</w:t>
      </w:r>
      <w:r w:rsidRPr="00064A93">
        <w:rPr>
          <w:rFonts w:ascii="仿宋_GB2312" w:eastAsia="仿宋_GB2312" w:hAnsi="Times New Roman"/>
          <w:sz w:val="32"/>
          <w:szCs w:val="32"/>
        </w:rPr>
        <w:t>A</w:t>
      </w:r>
      <w:r w:rsidRPr="00064A93">
        <w:rPr>
          <w:rFonts w:ascii="仿宋_GB2312" w:eastAsia="仿宋_GB2312" w:hAnsi="Times New Roman" w:hint="eastAsia"/>
          <w:sz w:val="32"/>
          <w:szCs w:val="32"/>
        </w:rPr>
        <w:t>、线性代数</w:t>
      </w:r>
      <w:r w:rsidRPr="00064A93">
        <w:rPr>
          <w:rFonts w:ascii="仿宋_GB2312" w:eastAsia="仿宋_GB2312" w:hAnsi="Times New Roman"/>
          <w:sz w:val="32"/>
          <w:szCs w:val="32"/>
        </w:rPr>
        <w:t>A</w:t>
      </w:r>
      <w:r w:rsidRPr="00064A93">
        <w:rPr>
          <w:rFonts w:ascii="仿宋_GB2312" w:eastAsia="仿宋_GB2312" w:hAnsi="Times New Roman" w:hint="eastAsia"/>
          <w:sz w:val="32"/>
          <w:szCs w:val="32"/>
        </w:rPr>
        <w:t>的专业优先考虑；文科其他专业学生高等数学成绩应在</w:t>
      </w:r>
      <w:r w:rsidRPr="00064A93">
        <w:rPr>
          <w:rFonts w:ascii="仿宋_GB2312" w:eastAsia="仿宋_GB2312" w:hAnsi="Times New Roman"/>
          <w:sz w:val="32"/>
          <w:szCs w:val="32"/>
        </w:rPr>
        <w:t>90</w:t>
      </w:r>
      <w:r w:rsidRPr="00064A93">
        <w:rPr>
          <w:rFonts w:ascii="仿宋_GB2312" w:eastAsia="仿宋_GB2312" w:hAnsi="Times New Roman" w:hint="eastAsia"/>
          <w:sz w:val="32"/>
          <w:szCs w:val="32"/>
        </w:rPr>
        <w:t>分以上；</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5.</w:t>
      </w:r>
      <w:r w:rsidRPr="00064A93">
        <w:rPr>
          <w:rFonts w:ascii="仿宋_GB2312" w:eastAsia="仿宋_GB2312" w:hAnsi="Times New Roman" w:hint="eastAsia"/>
          <w:sz w:val="32"/>
          <w:szCs w:val="32"/>
        </w:rPr>
        <w:t>在校期间曾参加科学研究、全国竞赛等活动，表现突出者将予以优先接收。</w:t>
      </w:r>
    </w:p>
    <w:p w:rsidR="008C0133" w:rsidRPr="00BF001E" w:rsidRDefault="008C0133" w:rsidP="00D2016E">
      <w:pPr>
        <w:ind w:firstLineChars="200" w:firstLine="31680"/>
        <w:rPr>
          <w:rFonts w:ascii="仿宋_GB2312" w:eastAsia="仿宋_GB2312" w:hAnsi="Times New Roman"/>
          <w:b/>
          <w:sz w:val="32"/>
          <w:szCs w:val="32"/>
        </w:rPr>
      </w:pPr>
      <w:r w:rsidRPr="00BF001E">
        <w:rPr>
          <w:rFonts w:ascii="仿宋_GB2312" w:eastAsia="仿宋_GB2312" w:hAnsi="Times New Roman" w:hint="eastAsia"/>
          <w:b/>
          <w:sz w:val="32"/>
          <w:szCs w:val="32"/>
        </w:rPr>
        <w:t>三、接收程序</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1.</w:t>
      </w:r>
      <w:r w:rsidRPr="00064A93">
        <w:rPr>
          <w:rFonts w:ascii="仿宋_GB2312" w:eastAsia="仿宋_GB2312" w:hAnsi="Times New Roman" w:hint="eastAsia"/>
          <w:sz w:val="32"/>
          <w:szCs w:val="32"/>
        </w:rPr>
        <w:t>第一学年结束，符合接收条件有意进入“梁希实验班”（农林经济管理）学习的学生，根据学校实验班管理中心公布转入接收名额和申请时限，向实验班管理中心自愿提出申请；</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2.</w:t>
      </w:r>
      <w:r w:rsidRPr="00064A93">
        <w:rPr>
          <w:rFonts w:ascii="仿宋_GB2312" w:eastAsia="仿宋_GB2312" w:hAnsi="Times New Roman" w:hint="eastAsia"/>
          <w:sz w:val="32"/>
          <w:szCs w:val="32"/>
        </w:rPr>
        <w:t>申请者均需参加统一组织的笔试和面试，按综合成绩排名择优接收；</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3.</w:t>
      </w:r>
      <w:r w:rsidRPr="00064A93">
        <w:rPr>
          <w:rFonts w:ascii="仿宋_GB2312" w:eastAsia="仿宋_GB2312" w:hAnsi="Times New Roman" w:hint="eastAsia"/>
          <w:sz w:val="32"/>
          <w:szCs w:val="32"/>
        </w:rPr>
        <w:t>经济管理学院组织农林经济管理学科</w:t>
      </w:r>
      <w:r w:rsidRPr="00064A93">
        <w:rPr>
          <w:rFonts w:ascii="仿宋_GB2312" w:eastAsia="仿宋_GB2312" w:hAnsi="Times New Roman"/>
          <w:sz w:val="32"/>
          <w:szCs w:val="32"/>
        </w:rPr>
        <w:t>3-5</w:t>
      </w:r>
      <w:r w:rsidRPr="00064A93">
        <w:rPr>
          <w:rFonts w:ascii="仿宋_GB2312" w:eastAsia="仿宋_GB2312" w:hAnsi="Times New Roman" w:hint="eastAsia"/>
          <w:sz w:val="32"/>
          <w:szCs w:val="32"/>
        </w:rPr>
        <w:t>名专家组成接收考核小组，对拟接收学生进行考核，并将结果及时上报学校实验班管理中心；</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4.</w:t>
      </w:r>
      <w:r w:rsidRPr="00064A93">
        <w:rPr>
          <w:rFonts w:ascii="仿宋_GB2312" w:eastAsia="仿宋_GB2312" w:hAnsi="Times New Roman" w:hint="eastAsia"/>
          <w:sz w:val="32"/>
          <w:szCs w:val="32"/>
        </w:rPr>
        <w:t>实验班管理中心对学院考核结果核准并报请主管校长签署意见后公布接收结果并公示；</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5.</w:t>
      </w:r>
      <w:r w:rsidRPr="00064A93">
        <w:rPr>
          <w:rFonts w:ascii="仿宋_GB2312" w:eastAsia="仿宋_GB2312" w:hAnsi="Times New Roman" w:hint="eastAsia"/>
          <w:sz w:val="32"/>
          <w:szCs w:val="32"/>
        </w:rPr>
        <w:t>申请学生于公示期结束后即可办理相关的转专业手续。</w:t>
      </w:r>
    </w:p>
    <w:p w:rsidR="008C0133" w:rsidRPr="00BF001E" w:rsidRDefault="008C0133" w:rsidP="00D2016E">
      <w:pPr>
        <w:ind w:firstLineChars="200" w:firstLine="31680"/>
        <w:rPr>
          <w:rFonts w:ascii="仿宋_GB2312" w:eastAsia="仿宋_GB2312" w:hAnsi="Times New Roman"/>
          <w:b/>
          <w:sz w:val="32"/>
          <w:szCs w:val="32"/>
        </w:rPr>
      </w:pPr>
      <w:r w:rsidRPr="00BF001E">
        <w:rPr>
          <w:rFonts w:ascii="仿宋_GB2312" w:eastAsia="仿宋_GB2312" w:hAnsi="Times New Roman" w:hint="eastAsia"/>
          <w:b/>
          <w:sz w:val="32"/>
          <w:szCs w:val="32"/>
        </w:rPr>
        <w:t>四、考核方式与内容</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1.</w:t>
      </w:r>
      <w:r w:rsidRPr="00064A93">
        <w:rPr>
          <w:rFonts w:ascii="仿宋_GB2312" w:eastAsia="仿宋_GB2312" w:hAnsi="Times New Roman" w:hint="eastAsia"/>
          <w:sz w:val="32"/>
          <w:szCs w:val="32"/>
        </w:rPr>
        <w:t>考核方式为笔试和面试两个环节，笔试内容为中英文写作，分别依据给出的中英文材料撰写</w:t>
      </w:r>
      <w:r w:rsidRPr="00064A93">
        <w:rPr>
          <w:rFonts w:ascii="仿宋_GB2312" w:eastAsia="仿宋_GB2312" w:hAnsi="Times New Roman"/>
          <w:sz w:val="32"/>
          <w:szCs w:val="32"/>
        </w:rPr>
        <w:t>1500</w:t>
      </w:r>
      <w:r w:rsidRPr="00064A93">
        <w:rPr>
          <w:rFonts w:ascii="仿宋_GB2312" w:eastAsia="仿宋_GB2312" w:hAnsi="Times New Roman" w:hint="eastAsia"/>
          <w:sz w:val="32"/>
          <w:szCs w:val="32"/>
        </w:rPr>
        <w:t>字中文议论文和</w:t>
      </w:r>
      <w:r w:rsidRPr="00064A93">
        <w:rPr>
          <w:rFonts w:ascii="仿宋_GB2312" w:eastAsia="仿宋_GB2312" w:hAnsi="Times New Roman"/>
          <w:sz w:val="32"/>
          <w:szCs w:val="32"/>
        </w:rPr>
        <w:t>300</w:t>
      </w:r>
      <w:r w:rsidRPr="00064A93">
        <w:rPr>
          <w:rFonts w:ascii="仿宋_GB2312" w:eastAsia="仿宋_GB2312" w:hAnsi="Times New Roman" w:hint="eastAsia"/>
          <w:sz w:val="32"/>
          <w:szCs w:val="32"/>
        </w:rPr>
        <w:t>个单词的作文；</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2.</w:t>
      </w:r>
      <w:r w:rsidRPr="00064A93">
        <w:rPr>
          <w:rFonts w:ascii="仿宋_GB2312" w:eastAsia="仿宋_GB2312" w:hAnsi="Times New Roman" w:hint="eastAsia"/>
          <w:sz w:val="32"/>
          <w:szCs w:val="32"/>
        </w:rPr>
        <w:t>考试时间：中文写作</w:t>
      </w:r>
      <w:r w:rsidRPr="00064A93">
        <w:rPr>
          <w:rFonts w:ascii="仿宋_GB2312" w:eastAsia="仿宋_GB2312" w:hAnsi="Times New Roman"/>
          <w:sz w:val="32"/>
          <w:szCs w:val="32"/>
        </w:rPr>
        <w:t>120</w:t>
      </w:r>
      <w:r w:rsidRPr="00064A93">
        <w:rPr>
          <w:rFonts w:ascii="仿宋_GB2312" w:eastAsia="仿宋_GB2312" w:hAnsi="Times New Roman" w:hint="eastAsia"/>
          <w:sz w:val="32"/>
          <w:szCs w:val="32"/>
        </w:rPr>
        <w:t>分钟，英文写作</w:t>
      </w:r>
      <w:r w:rsidRPr="00064A93">
        <w:rPr>
          <w:rFonts w:ascii="仿宋_GB2312" w:eastAsia="仿宋_GB2312" w:hAnsi="Times New Roman"/>
          <w:sz w:val="32"/>
          <w:szCs w:val="32"/>
        </w:rPr>
        <w:t>100</w:t>
      </w:r>
      <w:r w:rsidRPr="00064A93">
        <w:rPr>
          <w:rFonts w:ascii="仿宋_GB2312" w:eastAsia="仿宋_GB2312" w:hAnsi="Times New Roman" w:hint="eastAsia"/>
          <w:sz w:val="32"/>
          <w:szCs w:val="32"/>
        </w:rPr>
        <w:t>分钟；</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3.</w:t>
      </w:r>
      <w:r w:rsidRPr="00064A93">
        <w:rPr>
          <w:rFonts w:ascii="仿宋_GB2312" w:eastAsia="仿宋_GB2312" w:hAnsi="Times New Roman" w:hint="eastAsia"/>
          <w:sz w:val="32"/>
          <w:szCs w:val="32"/>
        </w:rPr>
        <w:t>英文写作考试不可以携带和使用辅助词典（含电子词典）等工具；</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4.</w:t>
      </w:r>
      <w:r w:rsidRPr="00064A93">
        <w:rPr>
          <w:rFonts w:ascii="仿宋_GB2312" w:eastAsia="仿宋_GB2312" w:hAnsi="Times New Roman" w:hint="eastAsia"/>
          <w:sz w:val="32"/>
          <w:szCs w:val="32"/>
        </w:rPr>
        <w:t>中英文写作考试成绩满分均为</w:t>
      </w:r>
      <w:r w:rsidRPr="00064A93">
        <w:rPr>
          <w:rFonts w:ascii="仿宋_GB2312" w:eastAsia="仿宋_GB2312" w:hAnsi="Times New Roman"/>
          <w:sz w:val="32"/>
          <w:szCs w:val="32"/>
        </w:rPr>
        <w:t>100</w:t>
      </w:r>
      <w:r w:rsidRPr="00064A93">
        <w:rPr>
          <w:rFonts w:ascii="仿宋_GB2312" w:eastAsia="仿宋_GB2312" w:hAnsi="Times New Roman" w:hint="eastAsia"/>
          <w:sz w:val="32"/>
          <w:szCs w:val="32"/>
        </w:rPr>
        <w:t>分</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5.</w:t>
      </w:r>
      <w:r w:rsidRPr="00064A93">
        <w:rPr>
          <w:rFonts w:ascii="仿宋_GB2312" w:eastAsia="仿宋_GB2312" w:hAnsi="Times New Roman" w:hint="eastAsia"/>
          <w:sz w:val="32"/>
          <w:szCs w:val="32"/>
        </w:rPr>
        <w:t>面试侧重考核学生的专业学习动机、从事本学科研究潜力和逻辑思维及表达能力；</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6.</w:t>
      </w:r>
      <w:r w:rsidRPr="00064A93">
        <w:rPr>
          <w:rFonts w:ascii="仿宋_GB2312" w:eastAsia="仿宋_GB2312" w:hAnsi="Times New Roman" w:hint="eastAsia"/>
          <w:sz w:val="32"/>
          <w:szCs w:val="32"/>
        </w:rPr>
        <w:t>面试内容由学科考核小组负责设计，制成题签，学生抽签后</w:t>
      </w:r>
      <w:r w:rsidRPr="00064A93">
        <w:rPr>
          <w:rFonts w:ascii="仿宋_GB2312" w:eastAsia="仿宋_GB2312" w:hAnsi="Times New Roman"/>
          <w:sz w:val="32"/>
          <w:szCs w:val="32"/>
        </w:rPr>
        <w:t>2</w:t>
      </w:r>
      <w:r w:rsidRPr="00064A93">
        <w:rPr>
          <w:rFonts w:ascii="仿宋_GB2312" w:eastAsia="仿宋_GB2312" w:hAnsi="Times New Roman" w:hint="eastAsia"/>
          <w:sz w:val="32"/>
          <w:szCs w:val="32"/>
        </w:rPr>
        <w:t>分钟准备后根据题签内容先行</w:t>
      </w:r>
      <w:r w:rsidRPr="00064A93">
        <w:rPr>
          <w:rFonts w:ascii="仿宋_GB2312" w:eastAsia="仿宋_GB2312" w:hAnsi="Times New Roman"/>
          <w:sz w:val="32"/>
          <w:szCs w:val="32"/>
        </w:rPr>
        <w:t>5</w:t>
      </w:r>
      <w:r w:rsidRPr="00064A93">
        <w:rPr>
          <w:rFonts w:ascii="仿宋_GB2312" w:eastAsia="仿宋_GB2312" w:hAnsi="Times New Roman" w:hint="eastAsia"/>
          <w:sz w:val="32"/>
          <w:szCs w:val="32"/>
        </w:rPr>
        <w:t>分钟陈述，然后由考核小组专家提问交流</w:t>
      </w:r>
      <w:r w:rsidRPr="00064A93">
        <w:rPr>
          <w:rFonts w:ascii="仿宋_GB2312" w:eastAsia="仿宋_GB2312" w:hAnsi="Times New Roman"/>
          <w:sz w:val="32"/>
          <w:szCs w:val="32"/>
        </w:rPr>
        <w:t>5-8</w:t>
      </w:r>
      <w:r w:rsidRPr="00064A93">
        <w:rPr>
          <w:rFonts w:ascii="仿宋_GB2312" w:eastAsia="仿宋_GB2312" w:hAnsi="Times New Roman" w:hint="eastAsia"/>
          <w:sz w:val="32"/>
          <w:szCs w:val="32"/>
        </w:rPr>
        <w:t>分钟；</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7.</w:t>
      </w:r>
      <w:r w:rsidRPr="00064A93">
        <w:rPr>
          <w:rFonts w:ascii="仿宋_GB2312" w:eastAsia="仿宋_GB2312" w:hAnsi="Times New Roman" w:hint="eastAsia"/>
          <w:sz w:val="32"/>
          <w:szCs w:val="32"/>
        </w:rPr>
        <w:t>面试成绩满分为</w:t>
      </w:r>
      <w:r w:rsidRPr="00064A93">
        <w:rPr>
          <w:rFonts w:ascii="仿宋_GB2312" w:eastAsia="仿宋_GB2312" w:hAnsi="Times New Roman"/>
          <w:sz w:val="32"/>
          <w:szCs w:val="32"/>
        </w:rPr>
        <w:t>100</w:t>
      </w:r>
      <w:r w:rsidRPr="00064A93">
        <w:rPr>
          <w:rFonts w:ascii="仿宋_GB2312" w:eastAsia="仿宋_GB2312" w:hAnsi="Times New Roman" w:hint="eastAsia"/>
          <w:sz w:val="32"/>
          <w:szCs w:val="32"/>
        </w:rPr>
        <w:t>分；</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8.</w:t>
      </w:r>
      <w:r w:rsidRPr="00064A93">
        <w:rPr>
          <w:rFonts w:ascii="仿宋_GB2312" w:eastAsia="仿宋_GB2312" w:hAnsi="Times New Roman" w:hint="eastAsia"/>
          <w:sz w:val="32"/>
          <w:szCs w:val="32"/>
        </w:rPr>
        <w:t>最终成绩</w:t>
      </w:r>
      <w:r w:rsidRPr="00064A93">
        <w:rPr>
          <w:rFonts w:ascii="仿宋_GB2312" w:eastAsia="仿宋_GB2312" w:hAnsi="Times New Roman"/>
          <w:sz w:val="32"/>
          <w:szCs w:val="32"/>
        </w:rPr>
        <w:t>=</w:t>
      </w:r>
      <w:r w:rsidRPr="00064A93">
        <w:rPr>
          <w:rFonts w:ascii="仿宋_GB2312" w:eastAsia="仿宋_GB2312" w:hAnsi="Times New Roman" w:hint="eastAsia"/>
          <w:sz w:val="32"/>
          <w:szCs w:val="32"/>
        </w:rPr>
        <w:t>笔试成绩×</w:t>
      </w:r>
      <w:r w:rsidRPr="00064A93">
        <w:rPr>
          <w:rFonts w:ascii="仿宋_GB2312" w:eastAsia="仿宋_GB2312" w:hAnsi="Times New Roman"/>
          <w:sz w:val="32"/>
          <w:szCs w:val="32"/>
        </w:rPr>
        <w:t>40%+</w:t>
      </w:r>
      <w:r w:rsidRPr="00064A93">
        <w:rPr>
          <w:rFonts w:ascii="仿宋_GB2312" w:eastAsia="仿宋_GB2312" w:hAnsi="Times New Roman" w:hint="eastAsia"/>
          <w:sz w:val="32"/>
          <w:szCs w:val="32"/>
        </w:rPr>
        <w:t>面试成绩×</w:t>
      </w:r>
      <w:r w:rsidRPr="00064A93">
        <w:rPr>
          <w:rFonts w:ascii="仿宋_GB2312" w:eastAsia="仿宋_GB2312" w:hAnsi="Times New Roman"/>
          <w:sz w:val="32"/>
          <w:szCs w:val="32"/>
        </w:rPr>
        <w:t>60%</w:t>
      </w:r>
      <w:r w:rsidRPr="00064A93">
        <w:rPr>
          <w:rFonts w:ascii="仿宋_GB2312" w:eastAsia="仿宋_GB2312" w:hAnsi="Times New Roman" w:hint="eastAsia"/>
          <w:sz w:val="32"/>
          <w:szCs w:val="32"/>
        </w:rPr>
        <w:t>。</w:t>
      </w:r>
    </w:p>
    <w:p w:rsidR="008C0133" w:rsidRPr="00BF001E" w:rsidRDefault="008C0133" w:rsidP="00D2016E">
      <w:pPr>
        <w:ind w:firstLineChars="200" w:firstLine="31680"/>
        <w:rPr>
          <w:rFonts w:ascii="仿宋_GB2312" w:eastAsia="仿宋_GB2312" w:hAnsi="Times New Roman"/>
          <w:b/>
          <w:sz w:val="32"/>
          <w:szCs w:val="32"/>
        </w:rPr>
      </w:pPr>
      <w:r w:rsidRPr="00BF001E">
        <w:rPr>
          <w:rFonts w:ascii="仿宋_GB2312" w:eastAsia="仿宋_GB2312" w:hAnsi="Times New Roman" w:hint="eastAsia"/>
          <w:b/>
          <w:sz w:val="32"/>
          <w:szCs w:val="32"/>
        </w:rPr>
        <w:t>五、转入后续管理</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1.</w:t>
      </w:r>
      <w:r w:rsidRPr="00064A93">
        <w:rPr>
          <w:rFonts w:ascii="仿宋_GB2312" w:eastAsia="仿宋_GB2312" w:hAnsi="Times New Roman" w:hint="eastAsia"/>
          <w:sz w:val="32"/>
          <w:szCs w:val="32"/>
        </w:rPr>
        <w:t>学生转入梁希班后必须按照梁希班教学计划要求，修完规定课程和学分才能毕业，达到学位授予条件的授予学位。</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2.</w:t>
      </w:r>
      <w:r w:rsidRPr="00064A93">
        <w:rPr>
          <w:rFonts w:ascii="仿宋_GB2312" w:eastAsia="仿宋_GB2312" w:hAnsi="Times New Roman" w:hint="eastAsia"/>
          <w:sz w:val="32"/>
          <w:szCs w:val="32"/>
        </w:rPr>
        <w:t>经审核确认后，凡不符合梁希班教学计划要求的课程及学分，予以删除。</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3.</w:t>
      </w:r>
      <w:r w:rsidRPr="00064A93">
        <w:rPr>
          <w:rFonts w:ascii="仿宋_GB2312" w:eastAsia="仿宋_GB2312" w:hAnsi="Times New Roman" w:hint="eastAsia"/>
          <w:sz w:val="32"/>
          <w:szCs w:val="32"/>
        </w:rPr>
        <w:t>梁希班所在学院教学办公室负责填写《北京林业大学转入梁希班学生课程学分认定表》，完成课程学分折算，确定免修课程及补课计划。</w:t>
      </w:r>
    </w:p>
    <w:p w:rsidR="008C0133" w:rsidRPr="00064A9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sz w:val="32"/>
          <w:szCs w:val="32"/>
        </w:rPr>
        <w:t>4.</w:t>
      </w:r>
      <w:r w:rsidRPr="00064A93">
        <w:rPr>
          <w:rFonts w:ascii="仿宋_GB2312" w:eastAsia="仿宋_GB2312" w:hAnsi="Times New Roman" w:hint="eastAsia"/>
          <w:sz w:val="32"/>
          <w:szCs w:val="32"/>
        </w:rPr>
        <w:t>转入学生第一学年的评优工作在原班级进行。</w:t>
      </w:r>
    </w:p>
    <w:p w:rsidR="008C0133" w:rsidRPr="00064A93" w:rsidRDefault="008C0133" w:rsidP="00D2016E">
      <w:pPr>
        <w:ind w:firstLineChars="200" w:firstLine="31680"/>
        <w:rPr>
          <w:rFonts w:ascii="仿宋_GB2312" w:eastAsia="仿宋_GB2312" w:hAnsi="Times New Roman"/>
          <w:sz w:val="32"/>
          <w:szCs w:val="32"/>
        </w:rPr>
      </w:pPr>
      <w:bookmarkStart w:id="0" w:name="_GoBack"/>
      <w:bookmarkEnd w:id="0"/>
      <w:r w:rsidRPr="00064A93">
        <w:rPr>
          <w:rFonts w:ascii="仿宋_GB2312" w:eastAsia="仿宋_GB2312" w:hAnsi="Times New Roman"/>
          <w:sz w:val="32"/>
          <w:szCs w:val="32"/>
        </w:rPr>
        <w:t>5.</w:t>
      </w:r>
      <w:r w:rsidRPr="00064A93">
        <w:rPr>
          <w:rFonts w:ascii="仿宋_GB2312" w:eastAsia="仿宋_GB2312" w:hAnsi="Times New Roman" w:hint="eastAsia"/>
          <w:sz w:val="32"/>
          <w:szCs w:val="32"/>
        </w:rPr>
        <w:t>转入实验班学生在第二、三、四学年评优及保研时与原实验班学生享受同等权利并按照实验班学费标准缴纳学费。</w:t>
      </w:r>
    </w:p>
    <w:p w:rsidR="008C0133" w:rsidRPr="00BF001E" w:rsidRDefault="008C0133" w:rsidP="00D2016E">
      <w:pPr>
        <w:ind w:firstLineChars="200" w:firstLine="31680"/>
        <w:rPr>
          <w:rFonts w:ascii="仿宋_GB2312" w:eastAsia="仿宋_GB2312" w:hAnsi="Times New Roman"/>
          <w:b/>
          <w:sz w:val="32"/>
          <w:szCs w:val="32"/>
        </w:rPr>
      </w:pPr>
      <w:r w:rsidRPr="00BF001E">
        <w:rPr>
          <w:rFonts w:ascii="仿宋_GB2312" w:eastAsia="仿宋_GB2312" w:hAnsi="Times New Roman" w:hint="eastAsia"/>
          <w:b/>
          <w:sz w:val="32"/>
          <w:szCs w:val="32"/>
        </w:rPr>
        <w:t>六、附则</w:t>
      </w:r>
    </w:p>
    <w:p w:rsidR="008C0133" w:rsidRDefault="008C0133" w:rsidP="00D2016E">
      <w:pPr>
        <w:ind w:firstLineChars="200" w:firstLine="31680"/>
        <w:rPr>
          <w:rFonts w:ascii="仿宋_GB2312" w:eastAsia="仿宋_GB2312" w:hAnsi="Times New Roman"/>
          <w:sz w:val="32"/>
          <w:szCs w:val="32"/>
        </w:rPr>
      </w:pPr>
      <w:r w:rsidRPr="00064A93">
        <w:rPr>
          <w:rFonts w:ascii="仿宋_GB2312" w:eastAsia="仿宋_GB2312" w:hAnsi="Times New Roman" w:hint="eastAsia"/>
          <w:sz w:val="32"/>
          <w:szCs w:val="32"/>
        </w:rPr>
        <w:t>本办法自梁希实验班</w:t>
      </w:r>
      <w:r w:rsidRPr="00064A93">
        <w:rPr>
          <w:rFonts w:ascii="仿宋_GB2312" w:eastAsia="仿宋_GB2312" w:hAnsi="Times New Roman"/>
          <w:sz w:val="32"/>
          <w:szCs w:val="32"/>
        </w:rPr>
        <w:t>2013</w:t>
      </w:r>
      <w:r w:rsidRPr="00064A93">
        <w:rPr>
          <w:rFonts w:ascii="仿宋_GB2312" w:eastAsia="仿宋_GB2312" w:hAnsi="Times New Roman" w:hint="eastAsia"/>
          <w:sz w:val="32"/>
          <w:szCs w:val="32"/>
        </w:rPr>
        <w:t>级学生起执行，仅适用于梁希实验班（农林经济管理），未尽事宜由梁希实验班管理中心和经管学院负责解释。</w:t>
      </w:r>
    </w:p>
    <w:p w:rsidR="008C0133" w:rsidRDefault="008C0133" w:rsidP="00D2016E">
      <w:pPr>
        <w:ind w:firstLineChars="200" w:firstLine="31680"/>
        <w:rPr>
          <w:rFonts w:ascii="仿宋_GB2312" w:eastAsia="仿宋_GB2312" w:hAnsi="Times New Roman"/>
          <w:sz w:val="32"/>
          <w:szCs w:val="32"/>
        </w:rPr>
      </w:pPr>
    </w:p>
    <w:p w:rsidR="008C0133" w:rsidRPr="00064A93" w:rsidRDefault="008C0133" w:rsidP="00D2016E">
      <w:pPr>
        <w:ind w:firstLineChars="200" w:firstLine="31680"/>
        <w:rPr>
          <w:rFonts w:ascii="仿宋_GB2312" w:eastAsia="仿宋_GB2312" w:hAnsi="Times New Roman"/>
          <w:sz w:val="32"/>
          <w:szCs w:val="32"/>
        </w:rPr>
      </w:pPr>
    </w:p>
    <w:p w:rsidR="008C0133" w:rsidRPr="00707FA9" w:rsidRDefault="008C0133" w:rsidP="00D2016E">
      <w:pPr>
        <w:ind w:right="320" w:firstLineChars="200" w:firstLine="31680"/>
        <w:jc w:val="right"/>
        <w:rPr>
          <w:rFonts w:ascii="仿宋_GB2312" w:eastAsia="仿宋_GB2312"/>
          <w:sz w:val="32"/>
          <w:szCs w:val="32"/>
        </w:rPr>
      </w:pPr>
      <w:r>
        <w:rPr>
          <w:rFonts w:ascii="仿宋_GB2312" w:eastAsia="仿宋_GB2312" w:hint="eastAsia"/>
          <w:sz w:val="32"/>
          <w:szCs w:val="32"/>
        </w:rPr>
        <w:t>经济管理</w:t>
      </w:r>
      <w:r w:rsidRPr="00707FA9">
        <w:rPr>
          <w:rFonts w:ascii="仿宋_GB2312" w:eastAsia="仿宋_GB2312" w:hint="eastAsia"/>
          <w:sz w:val="32"/>
          <w:szCs w:val="32"/>
        </w:rPr>
        <w:t>学院</w:t>
      </w:r>
    </w:p>
    <w:p w:rsidR="008C0133" w:rsidRPr="00707FA9" w:rsidRDefault="008C0133" w:rsidP="00D2016E">
      <w:pPr>
        <w:ind w:right="480" w:firstLineChars="200" w:firstLine="31680"/>
        <w:jc w:val="right"/>
        <w:rPr>
          <w:rFonts w:ascii="仿宋_GB2312" w:eastAsia="仿宋_GB2312"/>
          <w:sz w:val="32"/>
          <w:szCs w:val="32"/>
        </w:rPr>
      </w:pPr>
      <w:r>
        <w:rPr>
          <w:rFonts w:ascii="仿宋_GB2312" w:eastAsia="仿宋_GB2312"/>
          <w:sz w:val="32"/>
          <w:szCs w:val="32"/>
        </w:rPr>
        <w:t>2014</w:t>
      </w:r>
      <w:r w:rsidRPr="00707FA9">
        <w:rPr>
          <w:rFonts w:ascii="仿宋_GB2312" w:eastAsia="仿宋_GB2312" w:hint="eastAsia"/>
          <w:sz w:val="32"/>
          <w:szCs w:val="32"/>
        </w:rPr>
        <w:t>年</w:t>
      </w:r>
      <w:r>
        <w:rPr>
          <w:rFonts w:ascii="仿宋_GB2312" w:eastAsia="仿宋_GB2312"/>
          <w:sz w:val="32"/>
          <w:szCs w:val="32"/>
        </w:rPr>
        <w:t>6</w:t>
      </w:r>
      <w:r w:rsidRPr="00707FA9">
        <w:rPr>
          <w:rFonts w:ascii="仿宋_GB2312" w:eastAsia="仿宋_GB2312" w:hint="eastAsia"/>
          <w:sz w:val="32"/>
          <w:szCs w:val="32"/>
        </w:rPr>
        <w:t>月</w:t>
      </w:r>
    </w:p>
    <w:p w:rsidR="008C0133" w:rsidRPr="00D47F49" w:rsidRDefault="008C0133" w:rsidP="00185ECD">
      <w:pPr>
        <w:ind w:firstLineChars="200" w:firstLine="31680"/>
        <w:rPr>
          <w:rFonts w:ascii="仿宋_GB2312" w:eastAsia="仿宋_GB2312" w:hAnsi="Times New Roman"/>
          <w:sz w:val="32"/>
          <w:szCs w:val="32"/>
        </w:rPr>
      </w:pPr>
    </w:p>
    <w:sectPr w:rsidR="008C0133" w:rsidRPr="00D47F49" w:rsidSect="00E12B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133" w:rsidRDefault="008C0133" w:rsidP="004912E8">
      <w:r>
        <w:separator/>
      </w:r>
    </w:p>
  </w:endnote>
  <w:endnote w:type="continuationSeparator" w:id="1">
    <w:p w:rsidR="008C0133" w:rsidRDefault="008C0133" w:rsidP="00491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小标宋">
    <w:altName w:val="Arial Unicode MS"/>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133" w:rsidRDefault="008C0133" w:rsidP="004912E8">
      <w:r>
        <w:separator/>
      </w:r>
    </w:p>
  </w:footnote>
  <w:footnote w:type="continuationSeparator" w:id="1">
    <w:p w:rsidR="008C0133" w:rsidRDefault="008C0133" w:rsidP="004912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476"/>
    <w:multiLevelType w:val="hybridMultilevel"/>
    <w:tmpl w:val="41269A40"/>
    <w:lvl w:ilvl="0" w:tplc="32A8B63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8F941F9"/>
    <w:multiLevelType w:val="hybridMultilevel"/>
    <w:tmpl w:val="A774BFB0"/>
    <w:lvl w:ilvl="0" w:tplc="56BE1386">
      <w:start w:val="1"/>
      <w:numFmt w:val="decimal"/>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85C7063"/>
    <w:multiLevelType w:val="hybridMultilevel"/>
    <w:tmpl w:val="EE5A9E2C"/>
    <w:lvl w:ilvl="0" w:tplc="58D677B6">
      <w:start w:val="7"/>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EAF7067"/>
    <w:multiLevelType w:val="hybridMultilevel"/>
    <w:tmpl w:val="08DE9716"/>
    <w:lvl w:ilvl="0" w:tplc="6430F56E">
      <w:start w:val="12"/>
      <w:numFmt w:val="decimal"/>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E4E4353"/>
    <w:multiLevelType w:val="hybridMultilevel"/>
    <w:tmpl w:val="96EED160"/>
    <w:lvl w:ilvl="0" w:tplc="328C805A">
      <w:start w:val="1"/>
      <w:numFmt w:val="japaneseCounting"/>
      <w:lvlText w:val="%1、"/>
      <w:lvlJc w:val="left"/>
      <w:pPr>
        <w:ind w:left="1200" w:hanging="48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5">
    <w:nsid w:val="6139236B"/>
    <w:multiLevelType w:val="hybridMultilevel"/>
    <w:tmpl w:val="49885CE6"/>
    <w:lvl w:ilvl="0" w:tplc="CC2081F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A144948"/>
    <w:multiLevelType w:val="hybridMultilevel"/>
    <w:tmpl w:val="EB581DA2"/>
    <w:lvl w:ilvl="0" w:tplc="6054EFA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6C82012A"/>
    <w:multiLevelType w:val="hybridMultilevel"/>
    <w:tmpl w:val="96EED160"/>
    <w:lvl w:ilvl="0" w:tplc="328C805A">
      <w:start w:val="1"/>
      <w:numFmt w:val="japaneseCounting"/>
      <w:lvlText w:val="%1、"/>
      <w:lvlJc w:val="left"/>
      <w:pPr>
        <w:ind w:left="1200" w:hanging="48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8">
    <w:nsid w:val="76A858EC"/>
    <w:multiLevelType w:val="hybridMultilevel"/>
    <w:tmpl w:val="2D14E2AA"/>
    <w:lvl w:ilvl="0" w:tplc="5410630C">
      <w:start w:val="5"/>
      <w:numFmt w:val="decimal"/>
      <w:lvlText w:val="%1、"/>
      <w:lvlJc w:val="left"/>
      <w:pPr>
        <w:ind w:left="960" w:hanging="36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9">
    <w:nsid w:val="7F720544"/>
    <w:multiLevelType w:val="hybridMultilevel"/>
    <w:tmpl w:val="1D686732"/>
    <w:lvl w:ilvl="0" w:tplc="6330BB0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2"/>
  </w:num>
  <w:num w:numId="3">
    <w:abstractNumId w:val="7"/>
  </w:num>
  <w:num w:numId="4">
    <w:abstractNumId w:val="0"/>
  </w:num>
  <w:num w:numId="5">
    <w:abstractNumId w:val="9"/>
  </w:num>
  <w:num w:numId="6">
    <w:abstractNumId w:val="6"/>
  </w:num>
  <w:num w:numId="7">
    <w:abstractNumId w:val="5"/>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6C3"/>
    <w:rsid w:val="00032FB4"/>
    <w:rsid w:val="00035D9A"/>
    <w:rsid w:val="00047C5F"/>
    <w:rsid w:val="00052EC6"/>
    <w:rsid w:val="000647C5"/>
    <w:rsid w:val="00064A93"/>
    <w:rsid w:val="000672FC"/>
    <w:rsid w:val="00094796"/>
    <w:rsid w:val="000A2276"/>
    <w:rsid w:val="000B0215"/>
    <w:rsid w:val="000D22DF"/>
    <w:rsid w:val="000D2A14"/>
    <w:rsid w:val="00114961"/>
    <w:rsid w:val="00136310"/>
    <w:rsid w:val="00151FF6"/>
    <w:rsid w:val="00185ECD"/>
    <w:rsid w:val="001B292F"/>
    <w:rsid w:val="001B693C"/>
    <w:rsid w:val="001D7191"/>
    <w:rsid w:val="001D7C6E"/>
    <w:rsid w:val="001F7D84"/>
    <w:rsid w:val="00241D3F"/>
    <w:rsid w:val="002450C5"/>
    <w:rsid w:val="0029547B"/>
    <w:rsid w:val="00296216"/>
    <w:rsid w:val="002A21A7"/>
    <w:rsid w:val="00320CCA"/>
    <w:rsid w:val="00360550"/>
    <w:rsid w:val="0039166A"/>
    <w:rsid w:val="00391B34"/>
    <w:rsid w:val="003A3585"/>
    <w:rsid w:val="0041582C"/>
    <w:rsid w:val="00461D28"/>
    <w:rsid w:val="00486F24"/>
    <w:rsid w:val="004912E8"/>
    <w:rsid w:val="004B0D0B"/>
    <w:rsid w:val="004B6E8C"/>
    <w:rsid w:val="004C7E08"/>
    <w:rsid w:val="004E092A"/>
    <w:rsid w:val="004E5F1A"/>
    <w:rsid w:val="00505012"/>
    <w:rsid w:val="00527AE8"/>
    <w:rsid w:val="005362DA"/>
    <w:rsid w:val="0055485F"/>
    <w:rsid w:val="0059268B"/>
    <w:rsid w:val="00597567"/>
    <w:rsid w:val="005A05DC"/>
    <w:rsid w:val="005C195E"/>
    <w:rsid w:val="006141CB"/>
    <w:rsid w:val="00616BBB"/>
    <w:rsid w:val="006310DB"/>
    <w:rsid w:val="00642811"/>
    <w:rsid w:val="0067073B"/>
    <w:rsid w:val="00690EF6"/>
    <w:rsid w:val="006B02F6"/>
    <w:rsid w:val="00706BD9"/>
    <w:rsid w:val="00707FA9"/>
    <w:rsid w:val="007108E9"/>
    <w:rsid w:val="00785683"/>
    <w:rsid w:val="0079689E"/>
    <w:rsid w:val="007D3D69"/>
    <w:rsid w:val="007F4E25"/>
    <w:rsid w:val="007F7DF3"/>
    <w:rsid w:val="0081328B"/>
    <w:rsid w:val="00866A1D"/>
    <w:rsid w:val="00873868"/>
    <w:rsid w:val="00892454"/>
    <w:rsid w:val="008C0133"/>
    <w:rsid w:val="00941386"/>
    <w:rsid w:val="00970894"/>
    <w:rsid w:val="009816D3"/>
    <w:rsid w:val="0099002E"/>
    <w:rsid w:val="00996F4B"/>
    <w:rsid w:val="009A6B5C"/>
    <w:rsid w:val="009B1B53"/>
    <w:rsid w:val="009B7C8A"/>
    <w:rsid w:val="009C2169"/>
    <w:rsid w:val="009F1172"/>
    <w:rsid w:val="00AC7051"/>
    <w:rsid w:val="00AD2B44"/>
    <w:rsid w:val="00AD4F41"/>
    <w:rsid w:val="00AE2017"/>
    <w:rsid w:val="00AE288E"/>
    <w:rsid w:val="00B07F62"/>
    <w:rsid w:val="00B13A40"/>
    <w:rsid w:val="00B456C3"/>
    <w:rsid w:val="00B54851"/>
    <w:rsid w:val="00B615F1"/>
    <w:rsid w:val="00B63497"/>
    <w:rsid w:val="00B77B76"/>
    <w:rsid w:val="00B83D07"/>
    <w:rsid w:val="00B90760"/>
    <w:rsid w:val="00BB5D1D"/>
    <w:rsid w:val="00BF001E"/>
    <w:rsid w:val="00C058EF"/>
    <w:rsid w:val="00C340DC"/>
    <w:rsid w:val="00C60620"/>
    <w:rsid w:val="00CA537F"/>
    <w:rsid w:val="00CC1842"/>
    <w:rsid w:val="00CC2F03"/>
    <w:rsid w:val="00CD2034"/>
    <w:rsid w:val="00D01A1C"/>
    <w:rsid w:val="00D2016E"/>
    <w:rsid w:val="00D47F49"/>
    <w:rsid w:val="00D6687B"/>
    <w:rsid w:val="00DA715B"/>
    <w:rsid w:val="00DB23E4"/>
    <w:rsid w:val="00DB766D"/>
    <w:rsid w:val="00DE5433"/>
    <w:rsid w:val="00E12BFB"/>
    <w:rsid w:val="00E44F9C"/>
    <w:rsid w:val="00E615BA"/>
    <w:rsid w:val="00E656E7"/>
    <w:rsid w:val="00E8006B"/>
    <w:rsid w:val="00E94162"/>
    <w:rsid w:val="00EC6C01"/>
    <w:rsid w:val="00F0060E"/>
    <w:rsid w:val="00F05A35"/>
    <w:rsid w:val="00F22578"/>
    <w:rsid w:val="00F36C9E"/>
    <w:rsid w:val="00F77D30"/>
    <w:rsid w:val="00FE18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C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456C3"/>
    <w:rPr>
      <w:rFonts w:cs="Times New Roman"/>
      <w:b/>
      <w:bCs/>
    </w:rPr>
  </w:style>
  <w:style w:type="paragraph" w:styleId="ListParagraph">
    <w:name w:val="List Paragraph"/>
    <w:basedOn w:val="Normal"/>
    <w:uiPriority w:val="99"/>
    <w:qFormat/>
    <w:rsid w:val="00B456C3"/>
    <w:pPr>
      <w:ind w:firstLineChars="200" w:firstLine="420"/>
    </w:pPr>
  </w:style>
  <w:style w:type="paragraph" w:styleId="BalloonText">
    <w:name w:val="Balloon Text"/>
    <w:basedOn w:val="Normal"/>
    <w:link w:val="BalloonTextChar"/>
    <w:uiPriority w:val="99"/>
    <w:semiHidden/>
    <w:rsid w:val="00AE288E"/>
    <w:rPr>
      <w:sz w:val="18"/>
      <w:szCs w:val="18"/>
    </w:rPr>
  </w:style>
  <w:style w:type="character" w:customStyle="1" w:styleId="BalloonTextChar">
    <w:name w:val="Balloon Text Char"/>
    <w:basedOn w:val="DefaultParagraphFont"/>
    <w:link w:val="BalloonText"/>
    <w:uiPriority w:val="99"/>
    <w:semiHidden/>
    <w:locked/>
    <w:rsid w:val="00AE288E"/>
    <w:rPr>
      <w:rFonts w:cs="Times New Roman"/>
      <w:sz w:val="18"/>
      <w:szCs w:val="18"/>
    </w:rPr>
  </w:style>
  <w:style w:type="paragraph" w:styleId="Header">
    <w:name w:val="header"/>
    <w:basedOn w:val="Normal"/>
    <w:link w:val="HeaderChar"/>
    <w:uiPriority w:val="99"/>
    <w:rsid w:val="004912E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912E8"/>
    <w:rPr>
      <w:rFonts w:cs="Times New Roman"/>
      <w:sz w:val="18"/>
      <w:szCs w:val="18"/>
    </w:rPr>
  </w:style>
  <w:style w:type="paragraph" w:styleId="Footer">
    <w:name w:val="footer"/>
    <w:basedOn w:val="Normal"/>
    <w:link w:val="FooterChar"/>
    <w:uiPriority w:val="99"/>
    <w:rsid w:val="004912E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912E8"/>
    <w:rPr>
      <w:rFonts w:cs="Times New Roman"/>
      <w:sz w:val="18"/>
      <w:szCs w:val="18"/>
    </w:rPr>
  </w:style>
  <w:style w:type="paragraph" w:customStyle="1" w:styleId="p0">
    <w:name w:val="p0"/>
    <w:basedOn w:val="Normal"/>
    <w:uiPriority w:val="99"/>
    <w:rsid w:val="00391B34"/>
    <w:pPr>
      <w:widowControl/>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w:divs>
    <w:div w:id="1756321810">
      <w:marLeft w:val="0"/>
      <w:marRight w:val="0"/>
      <w:marTop w:val="0"/>
      <w:marBottom w:val="0"/>
      <w:divBdr>
        <w:top w:val="none" w:sz="0" w:space="0" w:color="auto"/>
        <w:left w:val="none" w:sz="0" w:space="0" w:color="auto"/>
        <w:bottom w:val="none" w:sz="0" w:space="0" w:color="auto"/>
        <w:right w:val="none" w:sz="0" w:space="0" w:color="auto"/>
      </w:divBdr>
    </w:div>
    <w:div w:id="1756321811">
      <w:marLeft w:val="0"/>
      <w:marRight w:val="0"/>
      <w:marTop w:val="0"/>
      <w:marBottom w:val="0"/>
      <w:divBdr>
        <w:top w:val="none" w:sz="0" w:space="0" w:color="auto"/>
        <w:left w:val="none" w:sz="0" w:space="0" w:color="auto"/>
        <w:bottom w:val="none" w:sz="0" w:space="0" w:color="auto"/>
        <w:right w:val="none" w:sz="0" w:space="0" w:color="auto"/>
      </w:divBdr>
    </w:div>
    <w:div w:id="1756321812">
      <w:marLeft w:val="0"/>
      <w:marRight w:val="0"/>
      <w:marTop w:val="0"/>
      <w:marBottom w:val="0"/>
      <w:divBdr>
        <w:top w:val="none" w:sz="0" w:space="0" w:color="auto"/>
        <w:left w:val="none" w:sz="0" w:space="0" w:color="auto"/>
        <w:bottom w:val="none" w:sz="0" w:space="0" w:color="auto"/>
        <w:right w:val="none" w:sz="0" w:space="0" w:color="auto"/>
      </w:divBdr>
    </w:div>
    <w:div w:id="1756321813">
      <w:marLeft w:val="0"/>
      <w:marRight w:val="0"/>
      <w:marTop w:val="0"/>
      <w:marBottom w:val="0"/>
      <w:divBdr>
        <w:top w:val="none" w:sz="0" w:space="0" w:color="auto"/>
        <w:left w:val="none" w:sz="0" w:space="0" w:color="auto"/>
        <w:bottom w:val="none" w:sz="0" w:space="0" w:color="auto"/>
        <w:right w:val="none" w:sz="0" w:space="0" w:color="auto"/>
      </w:divBdr>
    </w:div>
    <w:div w:id="1756321814">
      <w:marLeft w:val="0"/>
      <w:marRight w:val="0"/>
      <w:marTop w:val="0"/>
      <w:marBottom w:val="0"/>
      <w:divBdr>
        <w:top w:val="none" w:sz="0" w:space="0" w:color="auto"/>
        <w:left w:val="none" w:sz="0" w:space="0" w:color="auto"/>
        <w:bottom w:val="none" w:sz="0" w:space="0" w:color="auto"/>
        <w:right w:val="none" w:sz="0" w:space="0" w:color="auto"/>
      </w:divBdr>
    </w:div>
    <w:div w:id="1756321815">
      <w:marLeft w:val="0"/>
      <w:marRight w:val="0"/>
      <w:marTop w:val="0"/>
      <w:marBottom w:val="0"/>
      <w:divBdr>
        <w:top w:val="none" w:sz="0" w:space="0" w:color="auto"/>
        <w:left w:val="none" w:sz="0" w:space="0" w:color="auto"/>
        <w:bottom w:val="none" w:sz="0" w:space="0" w:color="auto"/>
        <w:right w:val="none" w:sz="0" w:space="0" w:color="auto"/>
      </w:divBdr>
    </w:div>
    <w:div w:id="1756321816">
      <w:marLeft w:val="0"/>
      <w:marRight w:val="0"/>
      <w:marTop w:val="0"/>
      <w:marBottom w:val="0"/>
      <w:divBdr>
        <w:top w:val="none" w:sz="0" w:space="0" w:color="auto"/>
        <w:left w:val="none" w:sz="0" w:space="0" w:color="auto"/>
        <w:bottom w:val="none" w:sz="0" w:space="0" w:color="auto"/>
        <w:right w:val="none" w:sz="0" w:space="0" w:color="auto"/>
      </w:divBdr>
    </w:div>
    <w:div w:id="1756321817">
      <w:marLeft w:val="0"/>
      <w:marRight w:val="0"/>
      <w:marTop w:val="0"/>
      <w:marBottom w:val="0"/>
      <w:divBdr>
        <w:top w:val="none" w:sz="0" w:space="0" w:color="auto"/>
        <w:left w:val="none" w:sz="0" w:space="0" w:color="auto"/>
        <w:bottom w:val="none" w:sz="0" w:space="0" w:color="auto"/>
        <w:right w:val="none" w:sz="0" w:space="0" w:color="auto"/>
      </w:divBdr>
    </w:div>
    <w:div w:id="1756321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198</Words>
  <Characters>1132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user</dc:creator>
  <cp:keywords/>
  <dc:description/>
  <cp:lastModifiedBy>walkinnet</cp:lastModifiedBy>
  <cp:revision>2</cp:revision>
  <cp:lastPrinted>2014-01-10T07:05:00Z</cp:lastPrinted>
  <dcterms:created xsi:type="dcterms:W3CDTF">2015-09-12T01:39:00Z</dcterms:created>
  <dcterms:modified xsi:type="dcterms:W3CDTF">2015-09-12T01:39:00Z</dcterms:modified>
</cp:coreProperties>
</file>