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Default="00494DC2">
      <w:pPr>
        <w:pStyle w:val="1"/>
        <w:rPr>
          <w:rFonts w:hint="eastAsia"/>
          <w:sz w:val="30"/>
          <w:szCs w:val="30"/>
        </w:rPr>
      </w:pPr>
      <w:r>
        <w:t>O</w:t>
      </w:r>
      <w:r>
        <w:rPr>
          <w:rFonts w:hint="eastAsia"/>
        </w:rPr>
        <w:t xml:space="preserve">ccurrences of warm-adapted mammals in north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</w:rPr>
            <w:t>China</w:t>
          </w:r>
        </w:smartTag>
      </w:smartTag>
      <w:r>
        <w:rPr>
          <w:rFonts w:hint="eastAsia"/>
        </w:rPr>
        <w:t xml:space="preserve"> over the Quaterna</w:t>
      </w:r>
      <w:bookmarkStart w:id="0" w:name="_GoBack"/>
      <w:bookmarkEnd w:id="0"/>
      <w:r>
        <w:rPr>
          <w:rFonts w:hint="eastAsia"/>
        </w:rPr>
        <w:t>ry Period and their paleo-environmental significance</w:t>
      </w:r>
    </w:p>
    <w:p w:rsidR="00494DC2" w:rsidRDefault="00494DC2">
      <w:pPr>
        <w:pStyle w:val="2"/>
        <w:rPr>
          <w:rFonts w:hint="eastAsia"/>
        </w:rPr>
      </w:pPr>
      <w:r>
        <w:rPr>
          <w:rFonts w:hint="eastAsia"/>
        </w:rPr>
        <w:t>TONG HaoWen</w:t>
      </w:r>
    </w:p>
    <w:p w:rsidR="00494DC2" w:rsidRDefault="00494DC2">
      <w:pPr>
        <w:pStyle w:val="10"/>
        <w:ind w:left="0" w:firstLine="0"/>
        <w:rPr>
          <w:rFonts w:hint="eastAsia"/>
        </w:rPr>
      </w:pPr>
      <w:smartTag w:uri="urn:schemas-microsoft-com:office:smarttags" w:element="PlaceType">
        <w:r>
          <w:rPr>
            <w:rFonts w:hint="eastAsia"/>
          </w:rPr>
          <w:t>Institute</w:t>
        </w:r>
      </w:smartTag>
      <w:r>
        <w:rPr>
          <w:rFonts w:hint="eastAsia"/>
        </w:rPr>
        <w:t xml:space="preserve"> of </w:t>
      </w:r>
      <w:smartTag w:uri="urn:schemas-microsoft-com:office:smarttags" w:element="PlaceName">
        <w:r>
          <w:rPr>
            <w:rFonts w:hint="eastAsia"/>
          </w:rPr>
          <w:t>Vertebrate Paleontology</w:t>
        </w:r>
      </w:smartTag>
      <w:r>
        <w:rPr>
          <w:rFonts w:hint="eastAsia"/>
        </w:rPr>
        <w:t xml:space="preserve"> and Paleoanthropology, </w:t>
      </w:r>
      <w:smartTag w:uri="urn:schemas-microsoft-com:office:smarttags" w:element="PlaceName">
        <w:r>
          <w:rPr>
            <w:rFonts w:hint="eastAsia"/>
          </w:rPr>
          <w:t>Chinese</w:t>
        </w:r>
      </w:smartTag>
      <w:r>
        <w:rPr>
          <w:rFonts w:hint="eastAsia"/>
        </w:rPr>
        <w:t xml:space="preserve"> </w:t>
      </w:r>
      <w:smartTag w:uri="urn:schemas-microsoft-com:office:smarttags" w:element="PlaceType">
        <w:r>
          <w:rPr>
            <w:rFonts w:hint="eastAsia"/>
          </w:rPr>
          <w:t>Academy</w:t>
        </w:r>
      </w:smartTag>
      <w:r>
        <w:rPr>
          <w:rFonts w:hint="eastAsia"/>
        </w:rPr>
        <w:t xml:space="preserve"> of Sciences, </w:t>
      </w:r>
      <w:smartTag w:uri="urn:schemas-microsoft-com:office:smarttags" w:element="City">
        <w:r>
          <w:rPr>
            <w:rFonts w:hint="eastAsia"/>
          </w:rPr>
          <w:t>Beijing</w:t>
        </w:r>
      </w:smartTag>
      <w:r>
        <w:rPr>
          <w:rFonts w:hint="eastAsia"/>
        </w:rPr>
        <w:t xml:space="preserve"> 100044,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China</w:t>
          </w:r>
        </w:smartTag>
      </w:smartTag>
      <w:r>
        <w:rPr>
          <w:rFonts w:hint="eastAsia"/>
        </w:rPr>
        <w:t xml:space="preserve"> </w:t>
      </w:r>
      <w:r>
        <w:br/>
      </w:r>
      <w:r>
        <w:rPr>
          <w:rFonts w:hint="eastAsia"/>
        </w:rPr>
        <w:t>(email: ton</w:t>
      </w:r>
      <w:r>
        <w:rPr>
          <w:rFonts w:hint="eastAsia"/>
        </w:rPr>
        <w:t>g</w:t>
      </w:r>
      <w:r>
        <w:rPr>
          <w:rFonts w:hint="eastAsia"/>
        </w:rPr>
        <w:t>haowen@ivpp.ac.cn)</w:t>
      </w:r>
    </w:p>
    <w:p w:rsidR="00494DC2" w:rsidRDefault="00494DC2">
      <w:pPr>
        <w:pStyle w:val="20"/>
      </w:pPr>
      <w:r>
        <w:rPr>
          <w:rFonts w:hint="eastAsia"/>
        </w:rPr>
        <w:t xml:space="preserve">The north and south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</w:rPr>
            <w:t>China</w:t>
          </w:r>
        </w:smartTag>
      </w:smartTag>
      <w:r>
        <w:rPr>
          <w:rFonts w:hint="eastAsia"/>
        </w:rPr>
        <w:t xml:space="preserve"> faunas are </w:t>
      </w:r>
      <w:r>
        <w:t>subdivided along the line of Huaihe River-Qinling Mountain</w:t>
      </w:r>
      <w:r>
        <w:rPr>
          <w:rFonts w:hint="eastAsia"/>
        </w:rPr>
        <w:t>s</w:t>
      </w:r>
      <w:r>
        <w:t>-</w:t>
      </w:r>
      <w:r>
        <w:rPr>
          <w:rFonts w:hint="eastAsia"/>
        </w:rPr>
        <w:t xml:space="preserve"> </w:t>
      </w:r>
      <w:r>
        <w:t>Hengduan Mou</w:t>
      </w:r>
      <w:r>
        <w:t>n</w:t>
      </w:r>
      <w:r>
        <w:t>tain</w:t>
      </w:r>
      <w:r>
        <w:rPr>
          <w:rFonts w:hint="eastAsia"/>
        </w:rPr>
        <w:t>s</w:t>
      </w:r>
      <w:r>
        <w:t>-Himalaya</w:t>
      </w:r>
      <w:r>
        <w:rPr>
          <w:rFonts w:hint="eastAsia"/>
        </w:rPr>
        <w:t>s</w:t>
      </w:r>
      <w:r>
        <w:t>, to the north is the Pal</w:t>
      </w:r>
      <w:r>
        <w:rPr>
          <w:rFonts w:hint="eastAsia"/>
        </w:rPr>
        <w:t>a</w:t>
      </w:r>
      <w:r>
        <w:t xml:space="preserve">eartic Region, </w:t>
      </w:r>
      <w:r>
        <w:rPr>
          <w:rFonts w:hint="eastAsia"/>
        </w:rPr>
        <w:t xml:space="preserve">and </w:t>
      </w:r>
      <w:r>
        <w:t>to the south is the Oriental Region, which is the result of long</w:t>
      </w:r>
      <w:r>
        <w:rPr>
          <w:rFonts w:hint="eastAsia"/>
        </w:rPr>
        <w:t>-</w:t>
      </w:r>
      <w:r>
        <w:t>time evolution.</w:t>
      </w:r>
      <w:r>
        <w:rPr>
          <w:rFonts w:hint="eastAsia"/>
        </w:rPr>
        <w:t xml:space="preserve"> H</w:t>
      </w:r>
      <w:r>
        <w:t xml:space="preserve">undreds of Quaternary fossil localities have been known up to now, more than 60 of which contain warm-adapted elements which can be </w:t>
      </w:r>
      <w:r>
        <w:rPr>
          <w:szCs w:val="18"/>
        </w:rPr>
        <w:t>referred to 20 species. Among the warm-adapted elements appear</w:t>
      </w:r>
      <w:r>
        <w:rPr>
          <w:rFonts w:hint="eastAsia"/>
          <w:szCs w:val="18"/>
        </w:rPr>
        <w:t>ing</w:t>
      </w:r>
      <w:r>
        <w:rPr>
          <w:szCs w:val="18"/>
        </w:rPr>
        <w:t xml:space="preserve"> in north </w:t>
      </w:r>
      <w:smartTag w:uri="urn:schemas-microsoft-com:office:smarttags" w:element="country-region">
        <w:smartTag w:uri="urn:schemas-microsoft-com:office:smarttags" w:element="place">
          <w:r>
            <w:rPr>
              <w:szCs w:val="18"/>
            </w:rPr>
            <w:t>China</w:t>
          </w:r>
        </w:smartTag>
      </w:smartTag>
      <w:r>
        <w:rPr>
          <w:szCs w:val="18"/>
        </w:rPr>
        <w:t xml:space="preserve">, </w:t>
      </w:r>
      <w:r>
        <w:rPr>
          <w:i/>
          <w:iCs/>
          <w:szCs w:val="18"/>
        </w:rPr>
        <w:t>Hystrix</w:t>
      </w:r>
      <w:r>
        <w:rPr>
          <w:szCs w:val="18"/>
        </w:rPr>
        <w:t xml:space="preserve">, </w:t>
      </w:r>
      <w:r>
        <w:rPr>
          <w:i/>
          <w:iCs/>
          <w:szCs w:val="18"/>
        </w:rPr>
        <w:t>Macaca</w:t>
      </w:r>
      <w:r>
        <w:rPr>
          <w:szCs w:val="18"/>
        </w:rPr>
        <w:t xml:space="preserve">, </w:t>
      </w:r>
      <w:r>
        <w:rPr>
          <w:i/>
          <w:szCs w:val="18"/>
        </w:rPr>
        <w:t>P</w:t>
      </w:r>
      <w:r>
        <w:rPr>
          <w:i/>
          <w:szCs w:val="18"/>
        </w:rPr>
        <w:t>a</w:t>
      </w:r>
      <w:r>
        <w:rPr>
          <w:i/>
          <w:szCs w:val="18"/>
        </w:rPr>
        <w:t>laeoloxodon,</w:t>
      </w:r>
      <w:r>
        <w:rPr>
          <w:szCs w:val="18"/>
        </w:rPr>
        <w:t xml:space="preserve"> </w:t>
      </w:r>
      <w:r>
        <w:rPr>
          <w:i/>
          <w:iCs/>
          <w:szCs w:val="18"/>
        </w:rPr>
        <w:t xml:space="preserve">Dicerorhinus </w:t>
      </w:r>
      <w:r>
        <w:rPr>
          <w:iCs/>
          <w:szCs w:val="18"/>
        </w:rPr>
        <w:t>and</w:t>
      </w:r>
      <w:r>
        <w:rPr>
          <w:szCs w:val="18"/>
        </w:rPr>
        <w:t xml:space="preserve"> </w:t>
      </w:r>
      <w:r>
        <w:rPr>
          <w:i/>
          <w:iCs/>
          <w:szCs w:val="18"/>
        </w:rPr>
        <w:t xml:space="preserve">Bubalus </w:t>
      </w:r>
      <w:r>
        <w:rPr>
          <w:iCs/>
          <w:szCs w:val="18"/>
        </w:rPr>
        <w:t xml:space="preserve">are the most frequently </w:t>
      </w:r>
      <w:r>
        <w:rPr>
          <w:szCs w:val="18"/>
        </w:rPr>
        <w:t>recorded genera</w:t>
      </w:r>
      <w:r>
        <w:rPr>
          <w:iCs/>
          <w:szCs w:val="18"/>
        </w:rPr>
        <w:t xml:space="preserve">. There are three kinds of </w:t>
      </w:r>
      <w:r>
        <w:rPr>
          <w:szCs w:val="18"/>
        </w:rPr>
        <w:t>causal</w:t>
      </w:r>
      <w:r>
        <w:rPr>
          <w:rFonts w:cs="Arial"/>
          <w:szCs w:val="18"/>
        </w:rPr>
        <w:t xml:space="preserve"> </w:t>
      </w:r>
      <w:r>
        <w:rPr>
          <w:iCs/>
          <w:szCs w:val="18"/>
        </w:rPr>
        <w:t xml:space="preserve">explanation about the frequent appearance of warm-adapted elements in north China: The first hypothesis attributed them to the dispersal events of warm-adapted mammals from the south during warm </w:t>
      </w:r>
      <w:r>
        <w:rPr>
          <w:iCs/>
        </w:rPr>
        <w:t>stages or warm seasons; the second scenario thinks that these warm-adapted ma</w:t>
      </w:r>
      <w:r>
        <w:rPr>
          <w:iCs/>
        </w:rPr>
        <w:t>m</w:t>
      </w:r>
      <w:r>
        <w:rPr>
          <w:iCs/>
        </w:rPr>
        <w:t xml:space="preserve">mals in north China were once derived there </w:t>
      </w:r>
      <w:r>
        <w:rPr>
          <w:i/>
          <w:iCs/>
        </w:rPr>
        <w:t>in situ</w:t>
      </w:r>
      <w:r>
        <w:rPr>
          <w:iCs/>
        </w:rPr>
        <w:t xml:space="preserve"> and subsequently emigrated to the south with the cooling </w:t>
      </w:r>
      <w:r>
        <w:rPr>
          <w:rFonts w:hint="eastAsia"/>
          <w:iCs/>
        </w:rPr>
        <w:t xml:space="preserve">down </w:t>
      </w:r>
      <w:r>
        <w:rPr>
          <w:iCs/>
        </w:rPr>
        <w:t xml:space="preserve">of the global climate; the last hypothesis believes that these warm-adapted </w:t>
      </w:r>
      <w:r>
        <w:rPr>
          <w:rFonts w:hint="eastAsia"/>
          <w:iCs/>
        </w:rPr>
        <w:t>e</w:t>
      </w:r>
      <w:r>
        <w:rPr>
          <w:iCs/>
        </w:rPr>
        <w:t xml:space="preserve">lements were not real warm-climate animals at that time. This study shows that almost none of the warm-adapted mammals in north </w:t>
      </w:r>
      <w:smartTag w:uri="urn:schemas-microsoft-com:office:smarttags" w:element="place">
        <w:smartTag w:uri="urn:schemas-microsoft-com:office:smarttags" w:element="country-region">
          <w:r>
            <w:rPr>
              <w:iCs/>
            </w:rPr>
            <w:t>China</w:t>
          </w:r>
        </w:smartTag>
      </w:smartTag>
      <w:r>
        <w:rPr>
          <w:iCs/>
        </w:rPr>
        <w:t xml:space="preserve"> was recovered in the loess, and also almost all of the fossil localities which bear warm-adapted mammals fall </w:t>
      </w:r>
      <w:r>
        <w:rPr>
          <w:rFonts w:hint="eastAsia"/>
          <w:iCs/>
        </w:rPr>
        <w:t>within</w:t>
      </w:r>
      <w:r>
        <w:rPr>
          <w:iCs/>
        </w:rPr>
        <w:t xml:space="preserve"> the warm temperate zone of now</w:t>
      </w:r>
      <w:r>
        <w:rPr>
          <w:rFonts w:hint="eastAsia"/>
          <w:iCs/>
        </w:rPr>
        <w:t>a</w:t>
      </w:r>
      <w:r>
        <w:rPr>
          <w:iCs/>
        </w:rPr>
        <w:t xml:space="preserve">days. In fossil assemblage, those warm-adapted elements rarely co-exist with the cold-adapted mammals. All these evidences mentioned above indicate that the warm-adapted mammals in north </w:t>
      </w:r>
      <w:smartTag w:uri="urn:schemas-microsoft-com:office:smarttags" w:element="country-region">
        <w:smartTag w:uri="urn:schemas-microsoft-com:office:smarttags" w:element="place">
          <w:r>
            <w:rPr>
              <w:iCs/>
            </w:rPr>
            <w:t>China</w:t>
          </w:r>
        </w:smartTag>
      </w:smartTag>
      <w:r>
        <w:rPr>
          <w:iCs/>
        </w:rPr>
        <w:t xml:space="preserve"> represent warm climate, but not hot one. Because all these warm-adapted mammals are widely distributed or</w:t>
      </w:r>
      <w:r>
        <w:rPr>
          <w:iCs/>
        </w:rPr>
        <w:t>i</w:t>
      </w:r>
      <w:r>
        <w:rPr>
          <w:iCs/>
        </w:rPr>
        <w:t xml:space="preserve">ental elements, some of them even still exist north of the </w:t>
      </w:r>
      <w:smartTag w:uri="urn:schemas-microsoft-com:office:smarttags" w:element="place">
        <w:smartTag w:uri="urn:schemas-microsoft-com:office:smarttags" w:element="PlaceName">
          <w:r>
            <w:rPr>
              <w:iCs/>
            </w:rPr>
            <w:t>Huaihe</w:t>
          </w:r>
        </w:smartTag>
        <w:r>
          <w:rPr>
            <w:iCs/>
          </w:rPr>
          <w:t xml:space="preserve"> </w:t>
        </w:r>
        <w:smartTag w:uri="urn:schemas-microsoft-com:office:smarttags" w:element="PlaceType">
          <w:r>
            <w:rPr>
              <w:iCs/>
            </w:rPr>
            <w:t>River</w:t>
          </w:r>
        </w:smartTag>
      </w:smartTag>
      <w:r>
        <w:rPr>
          <w:rFonts w:hint="eastAsia"/>
          <w:iCs/>
        </w:rPr>
        <w:t xml:space="preserve"> today</w:t>
      </w:r>
      <w:r>
        <w:rPr>
          <w:iCs/>
        </w:rPr>
        <w:t xml:space="preserve">. Up to now, no typical oriental elements have ever been recovered in north </w:t>
      </w:r>
      <w:smartTag w:uri="urn:schemas-microsoft-com:office:smarttags" w:element="country-region">
        <w:smartTag w:uri="urn:schemas-microsoft-com:office:smarttags" w:element="place">
          <w:r>
            <w:rPr>
              <w:iCs/>
            </w:rPr>
            <w:t>China</w:t>
          </w:r>
        </w:smartTag>
      </w:smartTag>
      <w:r>
        <w:rPr>
          <w:iCs/>
        </w:rPr>
        <w:t>, such as pangolin, primitive primates (e.g. loris and tarsier)</w:t>
      </w:r>
      <w:r>
        <w:rPr>
          <w:rFonts w:hint="eastAsia"/>
          <w:iCs/>
        </w:rPr>
        <w:t>,</w:t>
      </w:r>
      <w:r>
        <w:rPr>
          <w:iCs/>
        </w:rPr>
        <w:t xml:space="preserve"> big apes (e.g.</w:t>
      </w:r>
      <w:r>
        <w:rPr>
          <w:rFonts w:hint="eastAsia"/>
          <w:iCs/>
        </w:rPr>
        <w:t xml:space="preserve"> </w:t>
      </w:r>
      <w:r>
        <w:rPr>
          <w:i/>
          <w:iCs/>
        </w:rPr>
        <w:t>Gigantopithecus</w:t>
      </w:r>
      <w:r>
        <w:rPr>
          <w:iCs/>
        </w:rPr>
        <w:t xml:space="preserve">, </w:t>
      </w:r>
      <w:r>
        <w:rPr>
          <w:i/>
          <w:iCs/>
        </w:rPr>
        <w:t>Pongo</w:t>
      </w:r>
      <w:r>
        <w:rPr>
          <w:iCs/>
        </w:rPr>
        <w:t xml:space="preserve"> and </w:t>
      </w:r>
      <w:r>
        <w:rPr>
          <w:i/>
          <w:iCs/>
        </w:rPr>
        <w:t>Hylobates</w:t>
      </w:r>
      <w:r>
        <w:rPr>
          <w:iCs/>
        </w:rPr>
        <w:t>)</w:t>
      </w:r>
      <w:r>
        <w:rPr>
          <w:rFonts w:hint="eastAsia"/>
          <w:iCs/>
        </w:rPr>
        <w:t>,</w:t>
      </w:r>
      <w:r>
        <w:rPr>
          <w:iCs/>
        </w:rPr>
        <w:t xml:space="preserve"> etc. The Late Plei</w:t>
      </w:r>
      <w:r>
        <w:rPr>
          <w:iCs/>
        </w:rPr>
        <w:t>s</w:t>
      </w:r>
      <w:r>
        <w:rPr>
          <w:iCs/>
        </w:rPr>
        <w:t>tocene lasted a relatively short</w:t>
      </w:r>
      <w:r>
        <w:rPr>
          <w:rFonts w:hint="eastAsia"/>
          <w:iCs/>
        </w:rPr>
        <w:t>er</w:t>
      </w:r>
      <w:r>
        <w:rPr>
          <w:iCs/>
        </w:rPr>
        <w:t xml:space="preserve"> time, but the appearance of warm-adapted mammals during that span were the most frequent and most wide</w:t>
      </w:r>
      <w:r>
        <w:rPr>
          <w:rFonts w:hint="eastAsia"/>
          <w:iCs/>
        </w:rPr>
        <w:t>spread</w:t>
      </w:r>
      <w:r>
        <w:rPr>
          <w:iCs/>
        </w:rPr>
        <w:t xml:space="preserve">. It means that the climate of the Late Pleistocene </w:t>
      </w:r>
      <w:r>
        <w:rPr>
          <w:rFonts w:hint="eastAsia"/>
          <w:iCs/>
        </w:rPr>
        <w:t>experience</w:t>
      </w:r>
      <w:r>
        <w:rPr>
          <w:iCs/>
        </w:rPr>
        <w:t>d the most frequent fluctuation over the whole period of Quate</w:t>
      </w:r>
      <w:r>
        <w:rPr>
          <w:iCs/>
        </w:rPr>
        <w:t>r</w:t>
      </w:r>
      <w:r>
        <w:rPr>
          <w:iCs/>
        </w:rPr>
        <w:t>nary.</w:t>
      </w:r>
    </w:p>
    <w:p w:rsidR="00494DC2" w:rsidRDefault="00494DC2">
      <w:pPr>
        <w:pStyle w:val="3"/>
        <w:rPr>
          <w:rFonts w:hint="eastAsia"/>
        </w:rPr>
      </w:pPr>
      <w:r>
        <w:rPr>
          <w:rFonts w:hint="eastAsia"/>
        </w:rPr>
        <w:t xml:space="preserve">mammals, oriental elements, north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China</w:t>
          </w:r>
        </w:smartTag>
      </w:smartTag>
      <w:r>
        <w:rPr>
          <w:rFonts w:hint="eastAsia"/>
        </w:rPr>
        <w:t>, Quaternary, paleoenvironment</w:t>
      </w:r>
    </w:p>
    <w:p w:rsidR="00494DC2" w:rsidRDefault="00494DC2">
      <w:pPr>
        <w:pStyle w:val="3"/>
        <w:rPr>
          <w:lang w:val="en-GB"/>
        </w:rPr>
        <w:sectPr w:rsidR="00494D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216"/>
          <w:pgMar w:top="2041" w:right="964" w:bottom="1440" w:left="964" w:header="1610" w:footer="975" w:gutter="0"/>
          <w:pgNumType w:start="1327"/>
          <w:cols w:space="425"/>
          <w:titlePg/>
          <w:docGrid w:type="lines" w:linePitch="312"/>
        </w:sectPr>
      </w:pPr>
    </w:p>
    <w:p w:rsidR="00494DC2" w:rsidRDefault="00494DC2">
      <w:pPr>
        <w:pStyle w:val="4"/>
        <w:spacing w:before="0"/>
        <w:rPr>
          <w:rFonts w:hint="eastAsia"/>
        </w:rPr>
      </w:pPr>
      <w:r>
        <w:rPr>
          <w:rFonts w:hint="eastAsia"/>
        </w:rPr>
        <w:lastRenderedPageBreak/>
        <w:t xml:space="preserve">1  Introduction </w:t>
      </w:r>
    </w:p>
    <w:p w:rsidR="00494DC2" w:rsidRDefault="00494DC2">
      <w:pPr>
        <w:ind w:firstLine="0"/>
        <w:jc w:val="distribute"/>
        <w:rPr>
          <w:rFonts w:hint="eastAsia"/>
          <w:kern w:val="0"/>
        </w:rPr>
      </w:pPr>
      <w:r>
        <w:rPr>
          <w:rFonts w:hint="eastAsia"/>
          <w:color w:val="000000"/>
        </w:rPr>
        <w:t xml:space="preserve">The boundary between </w:t>
      </w:r>
      <w:r>
        <w:rPr>
          <w:color w:val="000000"/>
        </w:rPr>
        <w:t>the Pal</w:t>
      </w:r>
      <w:r>
        <w:rPr>
          <w:rFonts w:hint="eastAsia"/>
          <w:color w:val="000000"/>
        </w:rPr>
        <w:t>a</w:t>
      </w:r>
      <w:r>
        <w:rPr>
          <w:color w:val="000000"/>
        </w:rPr>
        <w:t xml:space="preserve">eartic Region </w:t>
      </w:r>
      <w:r>
        <w:rPr>
          <w:rFonts w:hint="eastAsia"/>
          <w:color w:val="000000"/>
        </w:rPr>
        <w:t>and</w:t>
      </w:r>
      <w:r>
        <w:rPr>
          <w:color w:val="000000"/>
        </w:rPr>
        <w:t xml:space="preserve"> the Oriental Region</w:t>
      </w:r>
      <w:r>
        <w:rPr>
          <w:rFonts w:hint="eastAsia"/>
          <w:color w:val="000000"/>
        </w:rPr>
        <w:t xml:space="preserve"> of zoogeography passes across east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  <w:color w:val="000000"/>
            </w:rPr>
            <w:t>China</w:t>
          </w:r>
        </w:smartTag>
      </w:smartTag>
      <w:r>
        <w:rPr>
          <w:color w:val="000000"/>
        </w:rPr>
        <w:t>.</w:t>
      </w:r>
      <w:r>
        <w:rPr>
          <w:rFonts w:hint="eastAsia"/>
          <w:color w:val="000000"/>
        </w:rPr>
        <w:t xml:space="preserve"> In the modern zoogeography patterns, north </w:t>
      </w:r>
      <w:smartTag w:uri="urn:schemas-microsoft-com:office:smarttags" w:element="country-region">
        <w:r>
          <w:rPr>
            <w:rFonts w:hint="eastAsia"/>
            <w:color w:val="000000"/>
          </w:rPr>
          <w:t>China</w:t>
        </w:r>
      </w:smartTag>
      <w:r>
        <w:rPr>
          <w:rFonts w:hint="eastAsia"/>
          <w:color w:val="000000"/>
        </w:rPr>
        <w:t xml:space="preserve"> belongs to the Paleartic Region, </w:t>
      </w:r>
      <w:smartTag w:uri="urn:schemas-microsoft-com:office:smarttags" w:element="place">
        <w:r>
          <w:rPr>
            <w:rFonts w:hint="eastAsia"/>
            <w:color w:val="000000"/>
          </w:rPr>
          <w:t>South China</w:t>
        </w:r>
      </w:smartTag>
      <w:r>
        <w:rPr>
          <w:rFonts w:hint="eastAsia"/>
          <w:color w:val="000000"/>
        </w:rPr>
        <w:t xml:space="preserve"> falls within the Oriental Region. Although the communic</w:t>
      </w:r>
      <w:r>
        <w:rPr>
          <w:rFonts w:hint="eastAsia"/>
          <w:color w:val="000000"/>
        </w:rPr>
        <w:t>a</w:t>
      </w:r>
      <w:r>
        <w:rPr>
          <w:rFonts w:hint="eastAsia"/>
          <w:color w:val="000000"/>
        </w:rPr>
        <w:t xml:space="preserve">- tions between north and south 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  <w:color w:val="000000"/>
            </w:rPr>
            <w:t>China</w:t>
          </w:r>
        </w:smartTag>
      </w:smartTag>
      <w:r>
        <w:rPr>
          <w:rFonts w:hint="eastAsia"/>
          <w:color w:val="000000"/>
        </w:rPr>
        <w:t xml:space="preserve"> are </w:t>
      </w:r>
      <w:r>
        <w:rPr>
          <w:color w:val="000000"/>
        </w:rPr>
        <w:t>inevitable</w:t>
      </w:r>
      <w:r>
        <w:rPr>
          <w:rFonts w:hint="eastAsia"/>
          <w:color w:val="000000"/>
        </w:rPr>
        <w:t xml:space="preserve">, both of them are distinct enough in fauna compositions. But in the Pleistocene, the situation was a little different </w:t>
      </w:r>
      <w:r>
        <w:rPr>
          <w:rFonts w:hint="eastAsia"/>
          <w:color w:val="000000"/>
        </w:rPr>
        <w:lastRenderedPageBreak/>
        <w:t>from that of today. In the Pleistocene e</w:t>
      </w:r>
      <w:r>
        <w:rPr>
          <w:rFonts w:hint="eastAsia"/>
          <w:color w:val="000000"/>
        </w:rPr>
        <w:t>p</w:t>
      </w:r>
      <w:r>
        <w:rPr>
          <w:rFonts w:hint="eastAsia"/>
          <w:color w:val="000000"/>
        </w:rPr>
        <w:t xml:space="preserve">och, quite a </w:t>
      </w:r>
    </w:p>
    <w:p w:rsidR="00494DC2" w:rsidRDefault="00494DC2">
      <w:pPr>
        <w:spacing w:before="60" w:after="120" w:line="271" w:lineRule="auto"/>
        <w:ind w:firstLine="0"/>
        <w:rPr>
          <w:rFonts w:cs="Arial" w:hint="eastAsia"/>
          <w:sz w:val="13"/>
          <w:u w:val="single"/>
        </w:rPr>
      </w:pPr>
      <w:r>
        <w:rPr>
          <w:rFonts w:cs="Arial" w:hint="eastAsia"/>
          <w:sz w:val="13"/>
          <w:u w:val="single"/>
        </w:rPr>
        <w:t xml:space="preserve">                     </w:t>
      </w:r>
    </w:p>
    <w:p w:rsidR="00494DC2" w:rsidRDefault="00494DC2">
      <w:pPr>
        <w:ind w:firstLine="0"/>
        <w:rPr>
          <w:rFonts w:cs="Arial" w:hint="eastAsia"/>
          <w:sz w:val="14"/>
          <w:szCs w:val="14"/>
        </w:rPr>
      </w:pPr>
      <w:r>
        <w:rPr>
          <w:rFonts w:hint="eastAsia"/>
          <w:sz w:val="14"/>
        </w:rPr>
        <w:t>Received January 15, 2007; accepted May 9, 2007</w:t>
      </w:r>
    </w:p>
    <w:p w:rsidR="00494DC2" w:rsidRDefault="00494DC2">
      <w:pPr>
        <w:ind w:firstLine="0"/>
        <w:rPr>
          <w:rFonts w:cs="Arial" w:hint="eastAsia"/>
          <w:sz w:val="14"/>
          <w:szCs w:val="14"/>
        </w:rPr>
      </w:pPr>
      <w:r>
        <w:rPr>
          <w:sz w:val="14"/>
          <w:szCs w:val="14"/>
        </w:rPr>
        <w:t>doi: 10.1007/s11430-007-0096-7</w:t>
      </w:r>
    </w:p>
    <w:p w:rsidR="00494DC2" w:rsidRDefault="00494DC2">
      <w:pPr>
        <w:ind w:firstLine="0"/>
        <w:rPr>
          <w:rFonts w:hint="eastAsia"/>
          <w:sz w:val="14"/>
        </w:rPr>
      </w:pPr>
      <w:r>
        <w:rPr>
          <w:color w:val="000000"/>
          <w:sz w:val="15"/>
          <w:szCs w:val="15"/>
        </w:rPr>
        <w:t xml:space="preserve">Supported by </w:t>
      </w:r>
      <w:r>
        <w:rPr>
          <w:rFonts w:hint="eastAsia"/>
          <w:color w:val="000000"/>
          <w:sz w:val="15"/>
          <w:szCs w:val="15"/>
        </w:rPr>
        <w:t xml:space="preserve">the </w:t>
      </w:r>
      <w:r>
        <w:rPr>
          <w:color w:val="000000"/>
          <w:sz w:val="15"/>
          <w:szCs w:val="15"/>
        </w:rPr>
        <w:t>National Nat</w:t>
      </w:r>
      <w:r>
        <w:rPr>
          <w:color w:val="000000"/>
          <w:sz w:val="15"/>
          <w:szCs w:val="15"/>
        </w:rPr>
        <w:t>u</w:t>
      </w:r>
      <w:r>
        <w:rPr>
          <w:color w:val="000000"/>
          <w:sz w:val="15"/>
          <w:szCs w:val="15"/>
        </w:rPr>
        <w:t>ral Science Foundation of China</w:t>
      </w:r>
      <w:r>
        <w:rPr>
          <w:rFonts w:hint="eastAsia"/>
          <w:color w:val="000000"/>
          <w:sz w:val="15"/>
          <w:szCs w:val="15"/>
        </w:rPr>
        <w:t xml:space="preserve"> </w:t>
      </w:r>
      <w:r>
        <w:rPr>
          <w:color w:val="000000"/>
          <w:sz w:val="15"/>
          <w:szCs w:val="15"/>
        </w:rPr>
        <w:t>(Grant N</w:t>
      </w:r>
      <w:r>
        <w:rPr>
          <w:rFonts w:hint="eastAsia"/>
          <w:color w:val="000000"/>
          <w:sz w:val="15"/>
          <w:szCs w:val="15"/>
        </w:rPr>
        <w:t>o.</w:t>
      </w:r>
      <w:r>
        <w:rPr>
          <w:color w:val="000000"/>
          <w:sz w:val="15"/>
          <w:szCs w:val="15"/>
        </w:rPr>
        <w:t xml:space="preserve"> 40372015) and the President’s Grants of the </w:t>
      </w:r>
      <w:smartTag w:uri="urn:schemas-microsoft-com:office:smarttags" w:element="place">
        <w:smartTag w:uri="urn:schemas-microsoft-com:office:smarttags" w:element="PlaceName">
          <w:r>
            <w:rPr>
              <w:color w:val="000000"/>
              <w:sz w:val="15"/>
              <w:szCs w:val="15"/>
            </w:rPr>
            <w:t>Chinese</w:t>
          </w:r>
        </w:smartTag>
        <w:r>
          <w:rPr>
            <w:color w:val="000000"/>
            <w:sz w:val="15"/>
            <w:szCs w:val="15"/>
          </w:rPr>
          <w:t xml:space="preserve"> </w:t>
        </w:r>
        <w:smartTag w:uri="urn:schemas-microsoft-com:office:smarttags" w:element="PlaceType">
          <w:r>
            <w:rPr>
              <w:color w:val="000000"/>
              <w:sz w:val="15"/>
              <w:szCs w:val="15"/>
            </w:rPr>
            <w:t>Academy</w:t>
          </w:r>
        </w:smartTag>
      </w:smartTag>
      <w:r>
        <w:rPr>
          <w:color w:val="000000"/>
          <w:sz w:val="15"/>
          <w:szCs w:val="15"/>
        </w:rPr>
        <w:t xml:space="preserve"> of Sciences (Grant N</w:t>
      </w:r>
      <w:r>
        <w:rPr>
          <w:rFonts w:hint="eastAsia"/>
          <w:color w:val="000000"/>
          <w:sz w:val="15"/>
          <w:szCs w:val="15"/>
        </w:rPr>
        <w:t>o.</w:t>
      </w:r>
      <w:r>
        <w:rPr>
          <w:color w:val="000000"/>
          <w:sz w:val="15"/>
          <w:szCs w:val="15"/>
        </w:rPr>
        <w:t xml:space="preserve"> KL203302)</w:t>
      </w:r>
    </w:p>
    <w:p w:rsidR="00494DC2" w:rsidRDefault="00494DC2">
      <w:pPr>
        <w:pStyle w:val="a"/>
        <w:rPr>
          <w:rFonts w:hint="eastAsia"/>
        </w:rPr>
      </w:pPr>
      <w:r>
        <w:t>Pei W C. The zoogeographical divisions of Quate</w:t>
      </w:r>
      <w:r>
        <w:t>r</w:t>
      </w:r>
      <w:r>
        <w:t xml:space="preserve">nary mammalian faunas in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>. Vert PalAsiat</w:t>
      </w:r>
      <w:r>
        <w:rPr>
          <w:rFonts w:hint="eastAsia"/>
        </w:rPr>
        <w:t xml:space="preserve"> (in Chinese)</w:t>
      </w:r>
      <w:r>
        <w:t>, 1957, 1(1): 9</w:t>
      </w:r>
      <w:r>
        <w:rPr>
          <w:rFonts w:ascii="宋体" w:hAnsi="宋体" w:hint="eastAsia"/>
          <w:color w:val="000000"/>
        </w:rPr>
        <w:t>―</w:t>
      </w:r>
      <w:r>
        <w:t>24</w:t>
      </w:r>
    </w:p>
    <w:p w:rsidR="00494DC2" w:rsidRDefault="00494DC2">
      <w:pPr>
        <w:pStyle w:val="a"/>
        <w:rPr>
          <w:rFonts w:hint="eastAsia"/>
        </w:rPr>
      </w:pPr>
      <w:r>
        <w:t xml:space="preserve">Zhang R Z. Zoogeography of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rPr>
          <w:rFonts w:hint="eastAsia"/>
        </w:rPr>
        <w:t xml:space="preserve"> </w:t>
      </w:r>
      <w:r>
        <w:t xml:space="preserve">(in Chinese). </w:t>
      </w:r>
      <w:smartTag w:uri="urn:schemas-microsoft-com:office:smarttags" w:element="City">
        <w:smartTag w:uri="urn:schemas-microsoft-com:office:smarttags" w:element="place">
          <w:r>
            <w:t>Beijing</w:t>
          </w:r>
        </w:smartTag>
      </w:smartTag>
      <w:r>
        <w:t>: Science Press, 1999</w:t>
      </w:r>
      <w:r>
        <w:rPr>
          <w:rFonts w:hint="eastAsia"/>
        </w:rPr>
        <w:t>.</w:t>
      </w:r>
      <w:r>
        <w:t xml:space="preserve"> 1</w:t>
      </w:r>
      <w:r>
        <w:rPr>
          <w:rFonts w:ascii="宋体" w:hAnsi="宋体" w:hint="eastAsia"/>
          <w:color w:val="000000"/>
        </w:rPr>
        <w:t>―</w:t>
      </w:r>
      <w:r>
        <w:t>502</w:t>
      </w:r>
    </w:p>
    <w:p w:rsidR="00494DC2" w:rsidRDefault="00494DC2">
      <w:pPr>
        <w:pStyle w:val="a"/>
        <w:rPr>
          <w:rFonts w:hint="eastAsia"/>
        </w:rPr>
      </w:pPr>
      <w:r>
        <w:lastRenderedPageBreak/>
        <w:t xml:space="preserve">Qiu Z D, Li C K. Evolution of the mammalian </w:t>
      </w:r>
      <w:r>
        <w:rPr>
          <w:rFonts w:hint="eastAsia"/>
        </w:rPr>
        <w:t>faunal regions and elevation of the Qinghai-Xizang (</w:t>
      </w:r>
      <w:smartTag w:uri="urn:schemas-microsoft-com:office:smarttags" w:element="country-region">
        <w:smartTag w:uri="urn:schemas-microsoft-com:office:smarttags" w:element="place">
          <w:r>
            <w:rPr>
              <w:rFonts w:hint="eastAsia"/>
            </w:rPr>
            <w:t>Tibet</w:t>
          </w:r>
        </w:smartTag>
      </w:smartTag>
      <w:r>
        <w:rPr>
          <w:rFonts w:hint="eastAsia"/>
        </w:rPr>
        <w:t>)</w:t>
      </w:r>
      <w:r>
        <w:t xml:space="preserve">. Sci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 xml:space="preserve"> Ser D</w:t>
      </w:r>
      <w:r>
        <w:rPr>
          <w:rFonts w:hint="eastAsia"/>
        </w:rPr>
        <w:t>-</w:t>
      </w:r>
      <w:r>
        <w:t>Earth Sci, 200</w:t>
      </w:r>
      <w:r>
        <w:rPr>
          <w:rFonts w:hint="eastAsia"/>
        </w:rPr>
        <w:t>5</w:t>
      </w:r>
      <w:r>
        <w:t>, 4</w:t>
      </w:r>
      <w:r>
        <w:rPr>
          <w:rFonts w:hint="eastAsia"/>
        </w:rPr>
        <w:t>8</w:t>
      </w:r>
      <w:r>
        <w:t>(</w:t>
      </w:r>
      <w:r>
        <w:rPr>
          <w:rFonts w:hint="eastAsia"/>
        </w:rPr>
        <w:t>18</w:t>
      </w:r>
      <w:r>
        <w:t xml:space="preserve">): </w:t>
      </w:r>
      <w:r>
        <w:rPr>
          <w:rFonts w:hint="eastAsia"/>
        </w:rPr>
        <w:t>1246</w:t>
      </w:r>
      <w:r>
        <w:rPr>
          <w:rFonts w:ascii="宋体" w:hAnsi="宋体" w:hint="eastAsia"/>
          <w:color w:val="000000"/>
        </w:rPr>
        <w:t>―</w:t>
      </w:r>
      <w:r>
        <w:rPr>
          <w:rFonts w:hint="eastAsia"/>
        </w:rPr>
        <w:t>1258</w:t>
      </w:r>
    </w:p>
    <w:p w:rsidR="00494DC2" w:rsidRDefault="00494DC2">
      <w:pPr>
        <w:pStyle w:val="a"/>
        <w:rPr>
          <w:rFonts w:hint="eastAsia"/>
        </w:rPr>
      </w:pPr>
      <w:r>
        <w:rPr>
          <w:lang w:val="es-ES"/>
        </w:rPr>
        <w:t xml:space="preserve">Xue X X, Zhang Y X. </w:t>
      </w:r>
      <w:r>
        <w:t xml:space="preserve">Zoogeographical divisions of Quaternary mammalian faunas in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>. Acta Therio Sin (in Chinese with English abstract)</w:t>
      </w:r>
      <w:r>
        <w:rPr>
          <w:lang w:val="es-ES"/>
        </w:rPr>
        <w:t>, 1994</w:t>
      </w:r>
      <w:r>
        <w:t>, 14(1): 15</w:t>
      </w:r>
      <w:r>
        <w:rPr>
          <w:rFonts w:ascii="宋体" w:hAnsi="宋体" w:hint="eastAsia"/>
          <w:color w:val="000000"/>
        </w:rPr>
        <w:t>―</w:t>
      </w:r>
      <w:r>
        <w:t>23</w:t>
      </w:r>
    </w:p>
    <w:p w:rsidR="00494DC2" w:rsidRDefault="00494DC2">
      <w:pPr>
        <w:pStyle w:val="a"/>
        <w:rPr>
          <w:rFonts w:hint="eastAsia"/>
          <w:kern w:val="0"/>
        </w:rPr>
      </w:pPr>
      <w:r>
        <w:rPr>
          <w:kern w:val="0"/>
        </w:rPr>
        <w:t xml:space="preserve">Kurtén B. Pleistocene Mammals of </w:t>
      </w:r>
      <w:smartTag w:uri="urn:schemas-microsoft-com:office:smarttags" w:element="place">
        <w:r>
          <w:rPr>
            <w:kern w:val="0"/>
          </w:rPr>
          <w:t>Europe</w:t>
        </w:r>
      </w:smartTag>
      <w:r>
        <w:rPr>
          <w:kern w:val="0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kern w:val="0"/>
            </w:rPr>
            <w:t>London</w:t>
          </w:r>
        </w:smartTag>
      </w:smartTag>
      <w:r>
        <w:rPr>
          <w:kern w:val="0"/>
        </w:rPr>
        <w:t>: Weidenfeld and Nicolson, 1968.</w:t>
      </w:r>
      <w:r>
        <w:rPr>
          <w:rFonts w:hint="eastAsia"/>
          <w:kern w:val="0"/>
        </w:rPr>
        <w:t xml:space="preserve"> </w:t>
      </w:r>
      <w:r>
        <w:rPr>
          <w:kern w:val="0"/>
        </w:rPr>
        <w:t>1</w:t>
      </w:r>
      <w:r>
        <w:rPr>
          <w:rFonts w:ascii="宋体" w:hAnsi="宋体" w:hint="eastAsia"/>
          <w:color w:val="000000"/>
        </w:rPr>
        <w:t>―</w:t>
      </w:r>
      <w:r>
        <w:rPr>
          <w:kern w:val="0"/>
        </w:rPr>
        <w:t>317</w:t>
      </w:r>
    </w:p>
    <w:p w:rsidR="00494DC2" w:rsidRDefault="00494DC2">
      <w:pPr>
        <w:pStyle w:val="a"/>
        <w:rPr>
          <w:rFonts w:hint="eastAsia"/>
        </w:rPr>
      </w:pPr>
      <w:r>
        <w:t xml:space="preserve">Pei W C. On the mammalian remains from locality 3 at Choukoutien. </w:t>
      </w:r>
      <w:r>
        <w:rPr>
          <w:lang w:val="ru-RU"/>
        </w:rPr>
        <w:t>Palaeont Sin</w:t>
      </w:r>
      <w:r>
        <w:t>, Ser C, 1936, 7(5): 1</w:t>
      </w:r>
      <w:r>
        <w:rPr>
          <w:rFonts w:ascii="宋体" w:hAnsi="宋体" w:hint="eastAsia"/>
          <w:color w:val="000000"/>
        </w:rPr>
        <w:t>―</w:t>
      </w:r>
      <w:r>
        <w:t>108</w:t>
      </w:r>
    </w:p>
    <w:p w:rsidR="00494DC2" w:rsidRDefault="00494DC2">
      <w:pPr>
        <w:pStyle w:val="a"/>
        <w:rPr>
          <w:rFonts w:hint="eastAsia"/>
        </w:rPr>
      </w:pPr>
      <w:r>
        <w:t xml:space="preserve">Cheng J, Cao B X, Tian M Z et al. The New </w:t>
      </w:r>
      <w:r>
        <w:rPr>
          <w:rFonts w:hint="eastAsia"/>
        </w:rPr>
        <w:t>M</w:t>
      </w:r>
      <w:r>
        <w:t xml:space="preserve">ammalian </w:t>
      </w:r>
      <w:r>
        <w:rPr>
          <w:rFonts w:hint="eastAsia"/>
        </w:rPr>
        <w:t>F</w:t>
      </w:r>
      <w:r>
        <w:t xml:space="preserve">ossils From Zhoukoudian (Choukoutien) </w:t>
      </w:r>
      <w:smartTag w:uri="urn:schemas-microsoft-com:office:smarttags" w:element="place">
        <w:smartTag w:uri="urn:schemas-microsoft-com:office:smarttags" w:element="City">
          <w:r>
            <w:t>Beijing</w:t>
          </w:r>
        </w:smartTag>
      </w:smartTag>
      <w:r>
        <w:t xml:space="preserve"> and </w:t>
      </w:r>
      <w:r>
        <w:rPr>
          <w:rFonts w:hint="eastAsia"/>
        </w:rPr>
        <w:t>T</w:t>
      </w:r>
      <w:r>
        <w:t xml:space="preserve">heir </w:t>
      </w:r>
      <w:r>
        <w:rPr>
          <w:rFonts w:hint="eastAsia"/>
        </w:rPr>
        <w:t>E</w:t>
      </w:r>
      <w:r>
        <w:t xml:space="preserve">nvironmental </w:t>
      </w:r>
      <w:r>
        <w:rPr>
          <w:rFonts w:hint="eastAsia"/>
        </w:rPr>
        <w:t>E</w:t>
      </w:r>
      <w:r>
        <w:t>xplanation</w:t>
      </w:r>
      <w:r>
        <w:rPr>
          <w:rFonts w:hint="eastAsia"/>
        </w:rPr>
        <w:t xml:space="preserve"> (</w:t>
      </w:r>
      <w:r>
        <w:t>in Chinese with English summary</w:t>
      </w:r>
      <w:r>
        <w:rPr>
          <w:rFonts w:hint="eastAsia"/>
        </w:rPr>
        <w:t>)</w:t>
      </w:r>
      <w:r>
        <w:t xml:space="preserve">. </w:t>
      </w:r>
      <w:smartTag w:uri="urn:schemas-microsoft-com:office:smarttags" w:element="City">
        <w:r>
          <w:t>Wuhan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China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of Ge</w:t>
      </w:r>
      <w:r>
        <w:t>o</w:t>
      </w:r>
      <w:r>
        <w:t>sciences Press, 1996</w:t>
      </w:r>
      <w:r>
        <w:rPr>
          <w:rFonts w:hint="eastAsia"/>
        </w:rPr>
        <w:t>.</w:t>
      </w:r>
      <w:r>
        <w:t xml:space="preserve"> 1</w:t>
      </w:r>
      <w:r>
        <w:rPr>
          <w:rFonts w:ascii="宋体" w:hAnsi="宋体" w:hint="eastAsia"/>
          <w:color w:val="000000"/>
        </w:rPr>
        <w:t>―</w:t>
      </w:r>
      <w:r>
        <w:t>112</w:t>
      </w:r>
    </w:p>
    <w:p w:rsidR="00494DC2" w:rsidRDefault="00494DC2">
      <w:pPr>
        <w:pStyle w:val="a"/>
        <w:rPr>
          <w:rFonts w:hint="eastAsia"/>
        </w:rPr>
      </w:pPr>
      <w:r>
        <w:t>Kowalski</w:t>
      </w:r>
      <w:r>
        <w:rPr>
          <w:lang w:val="ru-RU"/>
        </w:rPr>
        <w:t xml:space="preserve"> </w:t>
      </w:r>
      <w:r>
        <w:t>K</w:t>
      </w:r>
      <w:r>
        <w:rPr>
          <w:lang w:val="ru-RU"/>
        </w:rPr>
        <w:t xml:space="preserve">, </w:t>
      </w:r>
      <w:r>
        <w:t>Li</w:t>
      </w:r>
      <w:r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 </w:t>
      </w:r>
      <w:r>
        <w:t>K</w:t>
      </w:r>
      <w:r>
        <w:rPr>
          <w:lang w:val="ru-RU"/>
        </w:rPr>
        <w:t xml:space="preserve">. </w:t>
      </w:r>
      <w:r>
        <w:t>Remarks on the fauna of bats (Chiroptera) from Locality 1 at Choukoutien. Vert PalAsiat</w:t>
      </w:r>
      <w:r>
        <w:rPr>
          <w:rFonts w:hint="eastAsia"/>
        </w:rPr>
        <w:t xml:space="preserve"> </w:t>
      </w:r>
      <w:r>
        <w:t>(in Chinese with English summary)</w:t>
      </w:r>
      <w:r>
        <w:rPr>
          <w:lang w:val="ru-RU"/>
        </w:rPr>
        <w:t>, 1963</w:t>
      </w:r>
      <w:r>
        <w:t>, 7(2): 144</w:t>
      </w:r>
      <w:r>
        <w:rPr>
          <w:rFonts w:ascii="宋体" w:hAnsi="宋体" w:hint="eastAsia"/>
          <w:color w:val="000000"/>
        </w:rPr>
        <w:t>―</w:t>
      </w:r>
      <w:r>
        <w:t>150</w:t>
      </w:r>
    </w:p>
    <w:p w:rsidR="00494DC2" w:rsidRDefault="00494DC2">
      <w:pPr>
        <w:pStyle w:val="a"/>
        <w:rPr>
          <w:rFonts w:hint="eastAsia"/>
        </w:rPr>
      </w:pPr>
      <w:r>
        <w:rPr>
          <w:shd w:val="clear" w:color="auto" w:fill="FFFFFF"/>
        </w:rPr>
        <w:t xml:space="preserve">Zhang Z H. The human and the culture of the Paleolithic period from Liaoning District. </w:t>
      </w:r>
      <w:r>
        <w:t>Vert PalAsiat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</w:t>
      </w:r>
      <w:r>
        <w:t>g</w:t>
      </w:r>
      <w:r>
        <w:t>lish</w:t>
      </w:r>
      <w:r>
        <w:rPr>
          <w:lang w:val="ru-RU"/>
        </w:rPr>
        <w:t xml:space="preserve"> </w:t>
      </w:r>
      <w:r>
        <w:rPr>
          <w:rFonts w:hint="eastAsia"/>
        </w:rPr>
        <w:t>abstract)</w:t>
      </w:r>
      <w:r>
        <w:rPr>
          <w:shd w:val="clear" w:color="auto" w:fill="FFFFFF"/>
        </w:rPr>
        <w:t>, 1981</w:t>
      </w:r>
      <w:r>
        <w:t>,</w:t>
      </w:r>
      <w:r>
        <w:rPr>
          <w:shd w:val="clear" w:color="auto" w:fill="FFFFFF"/>
        </w:rPr>
        <w:t xml:space="preserve"> 19</w:t>
      </w:r>
      <w:r>
        <w:rPr>
          <w:rFonts w:hint="eastAsia"/>
          <w:shd w:val="clear" w:color="auto" w:fill="FFFFFF"/>
        </w:rPr>
        <w:t>(</w:t>
      </w:r>
      <w:r>
        <w:rPr>
          <w:shd w:val="clear" w:color="auto" w:fill="FFFFFF"/>
        </w:rPr>
        <w:t>2</w:t>
      </w:r>
      <w:r>
        <w:rPr>
          <w:rFonts w:hint="eastAsia"/>
          <w:shd w:val="clear" w:color="auto" w:fill="FFFFFF"/>
        </w:rPr>
        <w:t xml:space="preserve">): </w:t>
      </w:r>
      <w:r>
        <w:rPr>
          <w:shd w:val="clear" w:color="auto" w:fill="FFFFFF"/>
        </w:rPr>
        <w:t>184</w:t>
      </w:r>
      <w:r>
        <w:rPr>
          <w:rFonts w:ascii="宋体" w:hAnsi="宋体" w:hint="eastAsia"/>
          <w:color w:val="000000"/>
        </w:rPr>
        <w:t>―</w:t>
      </w:r>
      <w:r>
        <w:rPr>
          <w:shd w:val="clear" w:color="auto" w:fill="FFFFFF"/>
        </w:rPr>
        <w:t>192</w:t>
      </w:r>
    </w:p>
    <w:p w:rsidR="00494DC2" w:rsidRDefault="00494DC2">
      <w:pPr>
        <w:pStyle w:val="a"/>
        <w:rPr>
          <w:rStyle w:val="ab"/>
          <w:rFonts w:hint="eastAsia"/>
          <w:b w:val="0"/>
          <w:color w:val="000000"/>
          <w:szCs w:val="18"/>
        </w:rPr>
      </w:pPr>
      <w:r>
        <w:rPr>
          <w:rStyle w:val="ab"/>
          <w:b w:val="0"/>
          <w:color w:val="000000"/>
          <w:szCs w:val="18"/>
        </w:rPr>
        <w:t xml:space="preserve">Zhang Z H, Zou B K, Zhang L K. The discovery of fossil mammals at Anping, </w:t>
      </w:r>
      <w:smartTag w:uri="urn:schemas-microsoft-com:office:smarttags" w:element="City">
        <w:smartTag w:uri="urn:schemas-microsoft-com:office:smarttags" w:element="place">
          <w:r>
            <w:rPr>
              <w:rStyle w:val="ab"/>
              <w:b w:val="0"/>
              <w:color w:val="000000"/>
              <w:szCs w:val="18"/>
            </w:rPr>
            <w:t>Liaoyang</w:t>
          </w:r>
        </w:smartTag>
      </w:smartTag>
      <w:r>
        <w:rPr>
          <w:rStyle w:val="ab"/>
          <w:b w:val="0"/>
          <w:color w:val="000000"/>
          <w:szCs w:val="18"/>
        </w:rPr>
        <w:t>. Vert PalAsiat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rStyle w:val="ab"/>
          <w:b w:val="0"/>
          <w:color w:val="000000"/>
          <w:szCs w:val="18"/>
        </w:rPr>
        <w:t>, 1980, 18(2): 154</w:t>
      </w:r>
      <w:r>
        <w:rPr>
          <w:rFonts w:ascii="宋体" w:hAnsi="宋体" w:hint="eastAsia"/>
          <w:color w:val="000000"/>
        </w:rPr>
        <w:t>―</w:t>
      </w:r>
      <w:r>
        <w:rPr>
          <w:rStyle w:val="ab"/>
          <w:b w:val="0"/>
          <w:color w:val="000000"/>
          <w:szCs w:val="18"/>
        </w:rPr>
        <w:t>162</w:t>
      </w:r>
    </w:p>
    <w:p w:rsidR="00494DC2" w:rsidRDefault="00494DC2">
      <w:pPr>
        <w:pStyle w:val="a"/>
        <w:rPr>
          <w:rFonts w:hint="eastAsia"/>
        </w:rPr>
      </w:pPr>
      <w:r>
        <w:t>Qiu</w:t>
      </w:r>
      <w:r>
        <w:rPr>
          <w:lang w:val="ru-RU"/>
        </w:rPr>
        <w:t xml:space="preserve"> </w:t>
      </w:r>
      <w:r>
        <w:t>Z X</w:t>
      </w:r>
      <w:r>
        <w:rPr>
          <w:lang w:val="ru-RU"/>
        </w:rPr>
        <w:t xml:space="preserve">, </w:t>
      </w:r>
      <w:r>
        <w:t>Deng</w:t>
      </w:r>
      <w:r>
        <w:rPr>
          <w:lang w:val="ru-RU"/>
        </w:rPr>
        <w:t xml:space="preserve"> </w:t>
      </w:r>
      <w:r>
        <w:t>T, Wang</w:t>
      </w:r>
      <w:r>
        <w:rPr>
          <w:lang w:val="ru-RU"/>
        </w:rPr>
        <w:t xml:space="preserve"> </w:t>
      </w:r>
      <w:r>
        <w:t>B Y</w:t>
      </w:r>
      <w:r>
        <w:rPr>
          <w:lang w:val="ru-RU"/>
        </w:rPr>
        <w:t xml:space="preserve">. </w:t>
      </w:r>
      <w:r>
        <w:t>Early</w:t>
      </w:r>
      <w:r>
        <w:rPr>
          <w:lang w:val="ru-RU"/>
        </w:rPr>
        <w:t xml:space="preserve"> </w:t>
      </w:r>
      <w:r>
        <w:t>Pleistocene</w:t>
      </w:r>
      <w:r>
        <w:rPr>
          <w:lang w:val="ru-RU"/>
        </w:rPr>
        <w:t xml:space="preserve"> </w:t>
      </w:r>
      <w:r>
        <w:t>mammalian</w:t>
      </w:r>
      <w:r>
        <w:rPr>
          <w:lang w:val="ru-RU"/>
        </w:rPr>
        <w:t xml:space="preserve"> </w:t>
      </w:r>
      <w:r>
        <w:t>fauna</w:t>
      </w:r>
      <w:r>
        <w:rPr>
          <w:lang w:val="ru-RU"/>
        </w:rPr>
        <w:t xml:space="preserve"> </w:t>
      </w:r>
      <w:r>
        <w:t>from</w:t>
      </w:r>
      <w:r>
        <w:rPr>
          <w:lang w:val="ru-RU"/>
        </w:rPr>
        <w:t xml:space="preserve"> </w:t>
      </w:r>
      <w:r>
        <w:t>Longdan</w:t>
      </w:r>
      <w:r>
        <w:rPr>
          <w:lang w:val="ru-RU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t>Dongxiang</w:t>
          </w:r>
        </w:smartTag>
        <w:r>
          <w:rPr>
            <w:lang w:val="ru-RU"/>
          </w:rPr>
          <w:t xml:space="preserve">, </w:t>
        </w:r>
        <w:smartTag w:uri="urn:schemas-microsoft-com:office:smarttags" w:element="State">
          <w:r>
            <w:t>Gansu</w:t>
          </w:r>
        </w:smartTag>
        <w:r>
          <w:rPr>
            <w:lang w:val="ru-RU"/>
          </w:rPr>
          <w:t xml:space="preserve">, </w:t>
        </w:r>
        <w:smartTag w:uri="urn:schemas-microsoft-com:office:smarttags" w:element="country-region">
          <w:r>
            <w:t>China</w:t>
          </w:r>
        </w:smartTag>
      </w:smartTag>
      <w:r>
        <w:rPr>
          <w:rFonts w:hint="eastAsia"/>
        </w:rPr>
        <w:t>)</w:t>
      </w:r>
      <w:r>
        <w:rPr>
          <w:lang w:val="ru-RU"/>
        </w:rPr>
        <w:t xml:space="preserve">. </w:t>
      </w:r>
      <w:r>
        <w:t>Palaeont Sin</w:t>
      </w:r>
      <w:r>
        <w:rPr>
          <w:lang w:val="ru-RU"/>
        </w:rPr>
        <w:t xml:space="preserve">, </w:t>
      </w:r>
      <w:r>
        <w:t>New</w:t>
      </w:r>
      <w:r>
        <w:rPr>
          <w:lang w:val="ru-RU"/>
        </w:rPr>
        <w:t xml:space="preserve"> </w:t>
      </w:r>
      <w:r>
        <w:t>Ser</w:t>
      </w:r>
      <w:r>
        <w:rPr>
          <w:lang w:val="ru-RU"/>
        </w:rPr>
        <w:t xml:space="preserve">. </w:t>
      </w:r>
      <w:r>
        <w:t>C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lang w:val="ru-RU"/>
        </w:rPr>
        <w:t>, 2004</w:t>
      </w:r>
      <w:r>
        <w:t xml:space="preserve">, </w:t>
      </w:r>
      <w:r>
        <w:rPr>
          <w:rFonts w:hint="eastAsia"/>
        </w:rPr>
        <w:t>(</w:t>
      </w:r>
      <w:r>
        <w:t>27</w:t>
      </w:r>
      <w:r>
        <w:rPr>
          <w:rFonts w:hint="eastAsia"/>
        </w:rPr>
        <w:t>)</w:t>
      </w:r>
      <w:r>
        <w:t>: 1</w:t>
      </w:r>
      <w:r>
        <w:rPr>
          <w:rFonts w:ascii="宋体" w:hAnsi="宋体" w:hint="eastAsia"/>
          <w:color w:val="000000"/>
        </w:rPr>
        <w:t>―</w:t>
      </w:r>
      <w:r>
        <w:t>198</w:t>
      </w:r>
    </w:p>
    <w:p w:rsidR="00494DC2" w:rsidRDefault="00494DC2">
      <w:pPr>
        <w:pStyle w:val="a"/>
        <w:rPr>
          <w:rFonts w:hint="eastAsia"/>
        </w:rPr>
      </w:pPr>
      <w:r>
        <w:rPr>
          <w:lang w:val="es-ES"/>
        </w:rPr>
        <w:t xml:space="preserve">Gu Y M, Jablonski N G. </w:t>
      </w:r>
      <w:r>
        <w:t xml:space="preserve">A reassessment of </w:t>
      </w:r>
      <w:r>
        <w:rPr>
          <w:i/>
        </w:rPr>
        <w:t>Megamacaca lantianensis</w:t>
      </w:r>
      <w:r>
        <w:t xml:space="preserve"> of </w:t>
      </w:r>
      <w:smartTag w:uri="urn:schemas-microsoft-com:office:smarttags" w:element="place">
        <w:smartTag w:uri="urn:schemas-microsoft-com:office:smarttags" w:element="City">
          <w:r>
            <w:t>Gongwangling</w:t>
          </w:r>
        </w:smartTag>
        <w:r>
          <w:t xml:space="preserve">, </w:t>
        </w:r>
        <w:smartTag w:uri="urn:schemas-microsoft-com:office:smarttags" w:element="State">
          <w:r>
            <w:t>Shaa</w:t>
          </w:r>
          <w:r>
            <w:rPr>
              <w:rFonts w:hint="eastAsia"/>
            </w:rPr>
            <w:t>n</w:t>
          </w:r>
          <w:r>
            <w:t>xi</w:t>
          </w:r>
        </w:smartTag>
      </w:smartTag>
      <w:r>
        <w:t xml:space="preserve"> Province. Acta Anthrop</w:t>
      </w:r>
      <w:r>
        <w:rPr>
          <w:rFonts w:hint="eastAsia"/>
        </w:rPr>
        <w:t xml:space="preserve"> </w:t>
      </w:r>
      <w:r>
        <w:t>Sin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</w:t>
      </w:r>
      <w:r>
        <w:t>m</w:t>
      </w:r>
      <w:r>
        <w:t>mary</w:t>
      </w:r>
      <w:r>
        <w:rPr>
          <w:rFonts w:hint="eastAsia"/>
        </w:rPr>
        <w:t>)</w:t>
      </w:r>
      <w:r>
        <w:t>,</w:t>
      </w:r>
      <w:r>
        <w:rPr>
          <w:lang w:val="es-ES"/>
        </w:rPr>
        <w:t xml:space="preserve"> 1989</w:t>
      </w:r>
      <w:r>
        <w:rPr>
          <w:rFonts w:hint="eastAsia"/>
          <w:lang w:val="es-ES"/>
        </w:rPr>
        <w:t>,</w:t>
      </w:r>
      <w:r>
        <w:t xml:space="preserve"> 8(4):</w:t>
      </w:r>
      <w:r>
        <w:rPr>
          <w:rFonts w:hint="eastAsia"/>
        </w:rPr>
        <w:t xml:space="preserve"> </w:t>
      </w:r>
      <w:r>
        <w:t>343</w:t>
      </w:r>
      <w:r>
        <w:rPr>
          <w:rFonts w:ascii="宋体" w:hAnsi="宋体" w:hint="eastAsia"/>
          <w:color w:val="000000"/>
        </w:rPr>
        <w:t>―</w:t>
      </w:r>
      <w:r>
        <w:t>346</w:t>
      </w:r>
    </w:p>
    <w:p w:rsidR="00494DC2" w:rsidRDefault="00494DC2">
      <w:pPr>
        <w:pStyle w:val="a"/>
        <w:rPr>
          <w:rFonts w:hint="eastAsia"/>
          <w:kern w:val="0"/>
        </w:rPr>
      </w:pPr>
      <w:r>
        <w:rPr>
          <w:kern w:val="0"/>
        </w:rPr>
        <w:t xml:space="preserve">Hu S M, Li B G. Skulls of </w:t>
      </w:r>
      <w:r>
        <w:rPr>
          <w:i/>
          <w:kern w:val="0"/>
        </w:rPr>
        <w:t>Rhinopithecus roxellana</w:t>
      </w:r>
      <w:r>
        <w:rPr>
          <w:kern w:val="0"/>
        </w:rPr>
        <w:t xml:space="preserve"> discovered from the Guantaoyuan Neolithic archaeological site in </w:t>
      </w:r>
      <w:smartTag w:uri="urn:schemas-microsoft-com:office:smarttags" w:element="City">
        <w:smartTag w:uri="urn:schemas-microsoft-com:office:smarttags" w:element="place">
          <w:r>
            <w:rPr>
              <w:kern w:val="0"/>
            </w:rPr>
            <w:t>Baoji</w:t>
          </w:r>
        </w:smartTag>
      </w:smartTag>
      <w:r>
        <w:rPr>
          <w:kern w:val="0"/>
        </w:rPr>
        <w:t xml:space="preserve"> and their significance. Acta Therio Sin</w:t>
      </w:r>
      <w:r>
        <w:rPr>
          <w:rFonts w:hint="eastAsia"/>
          <w:kern w:val="0"/>
        </w:rPr>
        <w:t xml:space="preserve"> </w:t>
      </w:r>
      <w:r>
        <w:t xml:space="preserve">(in Chinese with English </w:t>
      </w:r>
      <w:r>
        <w:rPr>
          <w:rFonts w:hint="eastAsia"/>
        </w:rPr>
        <w:t>abstract</w:t>
      </w:r>
      <w:r>
        <w:t>)</w:t>
      </w:r>
      <w:r>
        <w:rPr>
          <w:kern w:val="0"/>
        </w:rPr>
        <w:t>, 2006, 26(4): 417</w:t>
      </w:r>
      <w:r>
        <w:rPr>
          <w:rFonts w:ascii="宋体" w:hAnsi="宋体" w:hint="eastAsia"/>
          <w:color w:val="000000"/>
        </w:rPr>
        <w:t>―</w:t>
      </w:r>
      <w:r>
        <w:rPr>
          <w:kern w:val="0"/>
        </w:rPr>
        <w:t>420</w:t>
      </w:r>
    </w:p>
    <w:p w:rsidR="00494DC2" w:rsidRDefault="00494DC2">
      <w:pPr>
        <w:pStyle w:val="a"/>
        <w:rPr>
          <w:rFonts w:hint="eastAsia"/>
        </w:rPr>
      </w:pPr>
      <w:r>
        <w:rPr>
          <w:iCs/>
        </w:rPr>
        <w:t xml:space="preserve">Gu Y M, Hu C K. A fossil cranium of </w:t>
      </w:r>
      <w:r>
        <w:rPr>
          <w:i/>
        </w:rPr>
        <w:t>Rhinopithecus</w:t>
      </w:r>
      <w:r>
        <w:rPr>
          <w:iCs/>
        </w:rPr>
        <w:t xml:space="preserve"> found in Xin’an, </w:t>
      </w:r>
      <w:smartTag w:uri="urn:schemas-microsoft-com:office:smarttags" w:element="place">
        <w:smartTag w:uri="urn:schemas-microsoft-com:office:smarttags" w:element="PlaceName">
          <w:r>
            <w:rPr>
              <w:iCs/>
            </w:rPr>
            <w:t>Henan</w:t>
          </w:r>
        </w:smartTag>
        <w:r>
          <w:rPr>
            <w:iCs/>
          </w:rPr>
          <w:t xml:space="preserve"> </w:t>
        </w:r>
        <w:smartTag w:uri="urn:schemas-microsoft-com:office:smarttags" w:element="PlaceType">
          <w:r>
            <w:rPr>
              <w:iCs/>
            </w:rPr>
            <w:t>Province</w:t>
          </w:r>
        </w:smartTag>
      </w:smartTag>
      <w:r>
        <w:rPr>
          <w:iCs/>
        </w:rPr>
        <w:t xml:space="preserve">. </w:t>
      </w:r>
      <w:r>
        <w:t>Vert PalAsiat</w:t>
      </w:r>
      <w:r>
        <w:rPr>
          <w:rFonts w:hint="eastAsia"/>
        </w:rPr>
        <w:t xml:space="preserve"> </w:t>
      </w:r>
      <w:r>
        <w:t>(in Chinese with English summary)</w:t>
      </w:r>
      <w:r>
        <w:rPr>
          <w:iCs/>
        </w:rPr>
        <w:t>, 1991, 29(1): 55</w:t>
      </w:r>
      <w:r>
        <w:rPr>
          <w:rFonts w:ascii="宋体" w:hAnsi="宋体" w:hint="eastAsia"/>
          <w:color w:val="000000"/>
        </w:rPr>
        <w:t>―</w:t>
      </w:r>
      <w:r>
        <w:rPr>
          <w:iCs/>
        </w:rPr>
        <w:t>58</w:t>
      </w:r>
    </w:p>
    <w:p w:rsidR="00494DC2" w:rsidRDefault="00494DC2">
      <w:pPr>
        <w:pStyle w:val="a"/>
        <w:rPr>
          <w:rFonts w:hint="eastAsia"/>
        </w:rPr>
      </w:pPr>
      <w:r>
        <w:t xml:space="preserve">Chou P H. The fossil remains of vertebrates unearthed from the palaeolithic cave deposits at Hsiaonanhai in </w:t>
      </w:r>
      <w:smartTag w:uri="urn:schemas-microsoft-com:office:smarttags" w:element="place">
        <w:smartTag w:uri="urn:schemas-microsoft-com:office:smarttags" w:element="City">
          <w:r>
            <w:t>Anyang</w:t>
          </w:r>
        </w:smartTag>
        <w:r>
          <w:t xml:space="preserve">, </w:t>
        </w:r>
        <w:smartTag w:uri="urn:schemas-microsoft-com:office:smarttags" w:element="State">
          <w:r>
            <w:t>H</w:t>
          </w:r>
          <w:r>
            <w:rPr>
              <w:rFonts w:hint="eastAsia"/>
            </w:rPr>
            <w:t>e</w:t>
          </w:r>
          <w:r>
            <w:t>nan</w:t>
          </w:r>
        </w:smartTag>
      </w:smartTag>
      <w:r>
        <w:t xml:space="preserve"> Province. Acta Archaeo Sin (in Chinese with English summary), 1965, </w:t>
      </w:r>
      <w:r>
        <w:rPr>
          <w:rFonts w:hint="eastAsia"/>
        </w:rPr>
        <w:t>(</w:t>
      </w:r>
      <w:r>
        <w:t>1</w:t>
      </w:r>
      <w:r>
        <w:rPr>
          <w:rFonts w:hint="eastAsia"/>
        </w:rPr>
        <w:t>):</w:t>
      </w:r>
      <w:r>
        <w:t xml:space="preserve"> 29</w:t>
      </w:r>
      <w:r>
        <w:rPr>
          <w:rFonts w:ascii="宋体" w:hAnsi="宋体" w:hint="eastAsia"/>
          <w:color w:val="000000"/>
        </w:rPr>
        <w:t>―</w:t>
      </w:r>
      <w:r>
        <w:t>49</w:t>
      </w:r>
    </w:p>
    <w:p w:rsidR="00494DC2" w:rsidRDefault="00494DC2">
      <w:pPr>
        <w:pStyle w:val="a"/>
        <w:rPr>
          <w:rFonts w:hint="eastAsia"/>
        </w:rPr>
      </w:pPr>
      <w:r>
        <w:t xml:space="preserve">Zhou G X. The distribution and evolution of </w:t>
      </w:r>
      <w:r>
        <w:rPr>
          <w:i/>
          <w:iCs/>
        </w:rPr>
        <w:t>Pongo</w:t>
      </w:r>
      <w:r>
        <w:t xml:space="preserve"> in </w:t>
      </w:r>
      <w:r>
        <w:rPr>
          <w:rFonts w:hint="eastAsia"/>
        </w:rPr>
        <w:t>s</w:t>
      </w:r>
      <w:r>
        <w:t xml:space="preserve">outh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>. Mem Beijing Nat Hist Mus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t xml:space="preserve">, 2001, </w:t>
      </w:r>
      <w:r>
        <w:rPr>
          <w:rFonts w:hint="eastAsia"/>
        </w:rPr>
        <w:t>(</w:t>
      </w:r>
      <w:r>
        <w:t>60</w:t>
      </w:r>
      <w:r>
        <w:rPr>
          <w:rFonts w:hint="eastAsia"/>
        </w:rPr>
        <w:t>)</w:t>
      </w:r>
      <w:r>
        <w:t>: 73</w:t>
      </w:r>
      <w:r>
        <w:rPr>
          <w:rFonts w:ascii="宋体" w:hAnsi="宋体" w:hint="eastAsia"/>
          <w:color w:val="000000"/>
        </w:rPr>
        <w:t>―</w:t>
      </w:r>
      <w:r>
        <w:t>87</w:t>
      </w:r>
    </w:p>
    <w:p w:rsidR="00494DC2" w:rsidRDefault="00494DC2">
      <w:pPr>
        <w:pStyle w:val="a"/>
        <w:rPr>
          <w:rFonts w:hint="eastAsia"/>
          <w:lang w:val="es-ES"/>
        </w:rPr>
      </w:pPr>
      <w:r>
        <w:t xml:space="preserve">Pei W C. The </w:t>
      </w:r>
      <w:smartTag w:uri="urn:schemas-microsoft-com:office:smarttags" w:element="place">
        <w:smartTag w:uri="urn:schemas-microsoft-com:office:smarttags" w:element="PlaceName">
          <w:r>
            <w:t>Upper</w:t>
          </w:r>
        </w:smartTag>
        <w:r>
          <w:t xml:space="preserve"> </w:t>
        </w:r>
        <w:smartTag w:uri="urn:schemas-microsoft-com:office:smarttags" w:element="PlaceType">
          <w:r>
            <w:t>Cave</w:t>
          </w:r>
        </w:smartTag>
      </w:smartTag>
      <w:r>
        <w:t xml:space="preserve"> fauna of Choukoutien. </w:t>
      </w:r>
      <w:r>
        <w:rPr>
          <w:lang w:val="ru-RU"/>
        </w:rPr>
        <w:t>Palaeont Sin</w:t>
      </w:r>
      <w:r>
        <w:rPr>
          <w:lang w:val="es-ES"/>
        </w:rPr>
        <w:t>, New Ser C, 1940, (10): 1</w:t>
      </w:r>
      <w:r>
        <w:rPr>
          <w:rFonts w:ascii="宋体" w:hAnsi="宋体" w:hint="eastAsia"/>
          <w:color w:val="000000"/>
        </w:rPr>
        <w:t>―</w:t>
      </w:r>
      <w:r>
        <w:rPr>
          <w:lang w:val="es-ES"/>
        </w:rPr>
        <w:t>84</w:t>
      </w:r>
    </w:p>
    <w:p w:rsidR="00494DC2" w:rsidRDefault="00494DC2">
      <w:pPr>
        <w:pStyle w:val="a"/>
        <w:rPr>
          <w:rFonts w:hint="eastAsia"/>
          <w:kern w:val="0"/>
        </w:rPr>
      </w:pPr>
      <w:r>
        <w:rPr>
          <w:kern w:val="0"/>
        </w:rPr>
        <w:t xml:space="preserve">Tong H </w:t>
      </w:r>
      <w:r>
        <w:rPr>
          <w:rFonts w:hint="eastAsia"/>
          <w:kern w:val="0"/>
        </w:rPr>
        <w:t>W</w:t>
      </w:r>
      <w:r>
        <w:rPr>
          <w:kern w:val="0"/>
        </w:rPr>
        <w:t>, Shang</w:t>
      </w:r>
      <w:r>
        <w:rPr>
          <w:rFonts w:hint="eastAsia"/>
          <w:kern w:val="0"/>
        </w:rPr>
        <w:t xml:space="preserve"> H</w:t>
      </w:r>
      <w:r>
        <w:rPr>
          <w:kern w:val="0"/>
        </w:rPr>
        <w:t xml:space="preserve">, Zhang S Q, </w:t>
      </w:r>
      <w:r>
        <w:rPr>
          <w:bCs/>
          <w:kern w:val="0"/>
        </w:rPr>
        <w:t>Mammalian Biostratigraphy of Tianyuan Cave</w:t>
      </w:r>
      <w:r>
        <w:rPr>
          <w:rFonts w:hint="eastAsia"/>
          <w:bCs/>
          <w:kern w:val="0"/>
        </w:rPr>
        <w:t>,</w:t>
      </w:r>
      <w:r>
        <w:rPr>
          <w:bCs/>
          <w:kern w:val="0"/>
        </w:rPr>
        <w:t xml:space="preserve"> </w:t>
      </w:r>
      <w:r>
        <w:rPr>
          <w:rFonts w:hint="eastAsia"/>
          <w:bCs/>
          <w:kern w:val="0"/>
        </w:rPr>
        <w:t>c</w:t>
      </w:r>
      <w:r>
        <w:rPr>
          <w:bCs/>
          <w:kern w:val="0"/>
        </w:rPr>
        <w:t xml:space="preserve">ompared with that of </w:t>
      </w:r>
      <w:smartTag w:uri="urn:schemas-microsoft-com:office:smarttags" w:element="place">
        <w:smartTag w:uri="urn:schemas-microsoft-com:office:smarttags" w:element="PlaceName">
          <w:r>
            <w:rPr>
              <w:bCs/>
              <w:kern w:val="0"/>
            </w:rPr>
            <w:t>Upper</w:t>
          </w:r>
        </w:smartTag>
        <w:r>
          <w:rPr>
            <w:bCs/>
            <w:kern w:val="0"/>
          </w:rPr>
          <w:t xml:space="preserve"> </w:t>
        </w:r>
        <w:smartTag w:uri="urn:schemas-microsoft-com:office:smarttags" w:element="PlaceType">
          <w:r>
            <w:rPr>
              <w:bCs/>
              <w:kern w:val="0"/>
            </w:rPr>
            <w:t>Cave</w:t>
          </w:r>
        </w:smartTag>
      </w:smartTag>
      <w:r>
        <w:rPr>
          <w:bCs/>
          <w:kern w:val="0"/>
        </w:rPr>
        <w:t xml:space="preserve"> at Zhoukoudian (Choukoutien). </w:t>
      </w:r>
      <w:r>
        <w:rPr>
          <w:kern w:val="0"/>
        </w:rPr>
        <w:t xml:space="preserve">Acta </w:t>
      </w:r>
      <w:r>
        <w:rPr>
          <w:rFonts w:hint="eastAsia"/>
          <w:kern w:val="0"/>
        </w:rPr>
        <w:t>A</w:t>
      </w:r>
      <w:r>
        <w:rPr>
          <w:kern w:val="0"/>
        </w:rPr>
        <w:t>n</w:t>
      </w:r>
      <w:r>
        <w:rPr>
          <w:kern w:val="0"/>
        </w:rPr>
        <w:t>throp Sin</w:t>
      </w:r>
      <w:r>
        <w:t xml:space="preserve"> (in Chinese with English summary)</w:t>
      </w:r>
      <w:r>
        <w:rPr>
          <w:kern w:val="0"/>
        </w:rPr>
        <w:t>, 2006, 25(1): 68</w:t>
      </w:r>
      <w:r>
        <w:rPr>
          <w:rFonts w:ascii="宋体" w:hAnsi="宋体" w:hint="eastAsia"/>
          <w:color w:val="000000"/>
        </w:rPr>
        <w:t>―</w:t>
      </w:r>
      <w:r>
        <w:rPr>
          <w:kern w:val="0"/>
        </w:rPr>
        <w:t>81</w:t>
      </w:r>
    </w:p>
    <w:p w:rsidR="00494DC2" w:rsidRDefault="00494DC2">
      <w:pPr>
        <w:pStyle w:val="a"/>
        <w:rPr>
          <w:rFonts w:hint="eastAsia"/>
        </w:rPr>
      </w:pPr>
      <w:r>
        <w:t xml:space="preserve">Young C C. Fossile Nagetiere aus Nord-China. </w:t>
      </w:r>
      <w:r>
        <w:rPr>
          <w:lang w:val="ru-RU"/>
        </w:rPr>
        <w:t>Palaeont Sin</w:t>
      </w:r>
      <w:r>
        <w:t>, Ser. C, 1927, 5(3), 1</w:t>
      </w:r>
      <w:r>
        <w:rPr>
          <w:rFonts w:ascii="宋体" w:hAnsi="宋体" w:hint="eastAsia"/>
          <w:color w:val="000000"/>
        </w:rPr>
        <w:t>―</w:t>
      </w:r>
      <w:r>
        <w:t>82</w:t>
      </w:r>
    </w:p>
    <w:p w:rsidR="00494DC2" w:rsidRDefault="00494DC2">
      <w:pPr>
        <w:pStyle w:val="a"/>
        <w:rPr>
          <w:rFonts w:hint="eastAsia"/>
        </w:rPr>
      </w:pPr>
      <w:r>
        <w:t>Li</w:t>
      </w:r>
      <w:r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 </w:t>
      </w:r>
      <w:r>
        <w:t>L</w:t>
      </w:r>
      <w:r>
        <w:rPr>
          <w:lang w:val="ru-RU"/>
        </w:rPr>
        <w:t xml:space="preserve">, </w:t>
      </w:r>
      <w:r>
        <w:t>Xue</w:t>
      </w:r>
      <w:r>
        <w:rPr>
          <w:lang w:val="ru-RU"/>
        </w:rPr>
        <w:t xml:space="preserve"> </w:t>
      </w:r>
      <w:r>
        <w:t>X</w:t>
      </w:r>
      <w:r>
        <w:rPr>
          <w:lang w:val="ru-RU"/>
        </w:rPr>
        <w:t xml:space="preserve"> </w:t>
      </w:r>
      <w:r>
        <w:t>X</w:t>
      </w:r>
      <w:r>
        <w:rPr>
          <w:lang w:val="ru-RU"/>
        </w:rPr>
        <w:t xml:space="preserve">. </w:t>
      </w:r>
      <w:r>
        <w:t>Biogeography</w:t>
      </w:r>
      <w:r>
        <w:rPr>
          <w:lang w:val="ru-RU"/>
        </w:rPr>
        <w:t xml:space="preserve"> </w:t>
      </w:r>
      <w:r>
        <w:t>and</w:t>
      </w:r>
      <w:r>
        <w:rPr>
          <w:lang w:val="ru-RU"/>
        </w:rPr>
        <w:t xml:space="preserve"> </w:t>
      </w:r>
      <w:r>
        <w:t>the</w:t>
      </w:r>
      <w:r>
        <w:rPr>
          <w:lang w:val="ru-RU"/>
        </w:rPr>
        <w:t xml:space="preserve"> </w:t>
      </w:r>
      <w:r>
        <w:t>age</w:t>
      </w:r>
      <w:r>
        <w:rPr>
          <w:lang w:val="ru-RU"/>
        </w:rPr>
        <w:t xml:space="preserve"> </w:t>
      </w:r>
      <w:r>
        <w:t>of</w:t>
      </w:r>
      <w:r>
        <w:rPr>
          <w:lang w:val="ru-RU"/>
        </w:rPr>
        <w:t xml:space="preserve"> </w:t>
      </w:r>
      <w:r>
        <w:t>the</w:t>
      </w:r>
      <w:r>
        <w:rPr>
          <w:lang w:val="ru-RU"/>
        </w:rPr>
        <w:t xml:space="preserve"> </w:t>
      </w:r>
      <w:r>
        <w:t>fossil</w:t>
      </w:r>
      <w:r>
        <w:rPr>
          <w:lang w:val="ru-RU"/>
        </w:rPr>
        <w:t xml:space="preserve"> </w:t>
      </w:r>
      <w:r>
        <w:t>rodent</w:t>
      </w:r>
      <w:r>
        <w:rPr>
          <w:lang w:val="ru-RU"/>
        </w:rPr>
        <w:t xml:space="preserve"> </w:t>
      </w:r>
      <w:r>
        <w:t>fauna</w:t>
      </w:r>
      <w:r>
        <w:rPr>
          <w:lang w:val="ru-RU"/>
        </w:rPr>
        <w:t xml:space="preserve"> </w:t>
      </w:r>
      <w:r>
        <w:t>from</w:t>
      </w:r>
      <w:r>
        <w:rPr>
          <w:lang w:val="ru-RU"/>
        </w:rPr>
        <w:t xml:space="preserve"> </w:t>
      </w:r>
      <w:r>
        <w:t>Xishuidong</w:t>
      </w:r>
      <w:r>
        <w:rPr>
          <w:lang w:val="ru-RU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t>Lantian</w:t>
          </w:r>
        </w:smartTag>
        <w:r>
          <w:rPr>
            <w:lang w:val="ru-RU"/>
          </w:rPr>
          <w:t xml:space="preserve">, </w:t>
        </w:r>
        <w:smartTag w:uri="urn:schemas-microsoft-com:office:smarttags" w:element="State">
          <w:r>
            <w:t>Shaanxi</w:t>
          </w:r>
        </w:smartTag>
      </w:smartTag>
      <w:r>
        <w:rPr>
          <w:lang w:val="ru-RU"/>
        </w:rPr>
        <w:t xml:space="preserve">. </w:t>
      </w:r>
      <w:r>
        <w:t>Vert PalAsiat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lastRenderedPageBreak/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lang w:val="ru-RU"/>
        </w:rPr>
        <w:t>, 1996, 34(2):</w:t>
      </w:r>
      <w:r>
        <w:rPr>
          <w:rFonts w:hint="eastAsia"/>
          <w:lang w:val="ru-RU"/>
        </w:rPr>
        <w:t xml:space="preserve"> </w:t>
      </w:r>
      <w:r>
        <w:rPr>
          <w:lang w:val="ru-RU"/>
        </w:rPr>
        <w:t>156</w:t>
      </w:r>
      <w:r>
        <w:rPr>
          <w:rFonts w:ascii="宋体" w:hAnsi="宋体" w:hint="eastAsia"/>
          <w:color w:val="000000"/>
        </w:rPr>
        <w:t>―</w:t>
      </w:r>
      <w:r>
        <w:rPr>
          <w:lang w:val="ru-RU"/>
        </w:rPr>
        <w:t>162</w:t>
      </w:r>
    </w:p>
    <w:p w:rsidR="00494DC2" w:rsidRDefault="00494DC2">
      <w:pPr>
        <w:pStyle w:val="a"/>
        <w:rPr>
          <w:rFonts w:hint="eastAsia"/>
        </w:rPr>
      </w:pPr>
      <w:r>
        <w:t xml:space="preserve">Li Y H, Han D F. Animal bones from Pien-po Neolithic Site, </w:t>
      </w:r>
      <w:r>
        <w:rPr>
          <w:rFonts w:hint="eastAsia"/>
        </w:rPr>
        <w:t>n</w:t>
      </w:r>
      <w:r>
        <w:t xml:space="preserve">ear </w:t>
      </w:r>
      <w:smartTag w:uri="urn:schemas-microsoft-com:office:smarttags" w:element="place">
        <w:r>
          <w:t>Sian</w:t>
        </w:r>
      </w:smartTag>
      <w:r>
        <w:t>. Paleovert et Paleoanthrop (in Ch</w:t>
      </w:r>
      <w:r>
        <w:t>i</w:t>
      </w:r>
      <w:r>
        <w:t>nese), 1959, 1(4): 173</w:t>
      </w:r>
      <w:r>
        <w:rPr>
          <w:rFonts w:ascii="宋体" w:hAnsi="宋体" w:hint="eastAsia"/>
          <w:color w:val="000000"/>
        </w:rPr>
        <w:t>―</w:t>
      </w:r>
      <w:r>
        <w:t>185</w:t>
      </w:r>
    </w:p>
    <w:p w:rsidR="00494DC2" w:rsidRDefault="00494DC2">
      <w:pPr>
        <w:pStyle w:val="a"/>
        <w:rPr>
          <w:rFonts w:hint="eastAsia"/>
        </w:rPr>
      </w:pPr>
      <w:r>
        <w:t xml:space="preserve">Young C C. On the Insectivora, Chiroptera, Rodentia and Primates other than </w:t>
      </w:r>
      <w:r>
        <w:rPr>
          <w:i/>
        </w:rPr>
        <w:t>Sinanthropus</w:t>
      </w:r>
      <w:r>
        <w:t xml:space="preserve"> from locality 1 at Choukoutien. </w:t>
      </w:r>
      <w:r>
        <w:rPr>
          <w:lang w:val="ru-RU"/>
        </w:rPr>
        <w:t>Palaeont Sin</w:t>
      </w:r>
      <w:r>
        <w:t>, Ser C, 1934, 8(3): 1</w:t>
      </w:r>
      <w:r>
        <w:rPr>
          <w:rFonts w:ascii="宋体" w:hAnsi="宋体" w:hint="eastAsia"/>
          <w:color w:val="000000"/>
        </w:rPr>
        <w:t>―</w:t>
      </w:r>
      <w:r>
        <w:t>139</w:t>
      </w:r>
    </w:p>
    <w:p w:rsidR="00494DC2" w:rsidRDefault="00494DC2">
      <w:pPr>
        <w:pStyle w:val="a"/>
        <w:rPr>
          <w:rFonts w:hint="eastAsia"/>
        </w:rPr>
      </w:pPr>
      <w:r>
        <w:t>Kahlke H D, Chow B S, A summary of stratigraphical and paleontological observations in the lower layers of Choukoutien, Locality 1, and on the chronological pos</w:t>
      </w:r>
      <w:r>
        <w:t>i</w:t>
      </w:r>
      <w:r>
        <w:t>tion of the site.</w:t>
      </w:r>
      <w:r>
        <w:rPr>
          <w:kern w:val="0"/>
        </w:rPr>
        <w:t xml:space="preserve"> Vert PalAsiat, 1961, 5(3): </w:t>
      </w:r>
      <w:r>
        <w:t>212</w:t>
      </w:r>
      <w:r>
        <w:rPr>
          <w:rFonts w:ascii="宋体" w:hAnsi="宋体" w:hint="eastAsia"/>
          <w:color w:val="000000"/>
        </w:rPr>
        <w:t>―</w:t>
      </w:r>
      <w:r>
        <w:t>240</w:t>
      </w:r>
    </w:p>
    <w:p w:rsidR="00494DC2" w:rsidRDefault="00494DC2">
      <w:pPr>
        <w:pStyle w:val="a"/>
        <w:rPr>
          <w:rFonts w:hint="eastAsia"/>
        </w:rPr>
      </w:pPr>
      <w:r>
        <w:t>Hu C K. The history of mammalian fauna of Locality I of Zhoukoudian and its recent advances. In: Wu R K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Ren M E,</w:t>
      </w:r>
      <w:r>
        <w:t xml:space="preserve"> eds</w:t>
      </w:r>
      <w:r>
        <w:rPr>
          <w:rFonts w:hint="eastAsia"/>
        </w:rPr>
        <w:t>.</w:t>
      </w:r>
      <w:r>
        <w:t xml:space="preserve"> Multi-</w:t>
      </w:r>
      <w:r>
        <w:rPr>
          <w:rFonts w:hint="eastAsia"/>
        </w:rPr>
        <w:t xml:space="preserve"> </w:t>
      </w:r>
      <w:r>
        <w:t xml:space="preserve">disciplinary </w:t>
      </w:r>
      <w:r>
        <w:rPr>
          <w:rFonts w:hint="eastAsia"/>
        </w:rPr>
        <w:t>S</w:t>
      </w:r>
      <w:r>
        <w:t>tudy of the Peking Man Site at Zhoukoudian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t xml:space="preserve">. </w:t>
      </w:r>
      <w:smartTag w:uri="urn:schemas-microsoft-com:office:smarttags" w:element="City">
        <w:smartTag w:uri="urn:schemas-microsoft-com:office:smarttags" w:element="place">
          <w:r>
            <w:t>Beijing</w:t>
          </w:r>
        </w:smartTag>
      </w:smartTag>
      <w:r>
        <w:t xml:space="preserve">: Science Press, </w:t>
      </w:r>
      <w:r>
        <w:rPr>
          <w:rFonts w:hint="eastAsia"/>
        </w:rPr>
        <w:t xml:space="preserve">1985. </w:t>
      </w:r>
      <w:r>
        <w:t>107</w:t>
      </w:r>
      <w:r>
        <w:rPr>
          <w:rFonts w:ascii="宋体" w:hAnsi="宋体" w:hint="eastAsia"/>
          <w:color w:val="000000"/>
        </w:rPr>
        <w:t>―</w:t>
      </w:r>
      <w:r>
        <w:t>113</w:t>
      </w:r>
    </w:p>
    <w:p w:rsidR="00494DC2" w:rsidRDefault="00494DC2">
      <w:pPr>
        <w:pStyle w:val="a"/>
        <w:rPr>
          <w:rFonts w:hint="eastAsia"/>
        </w:rPr>
      </w:pPr>
      <w:r>
        <w:t>Tong H W.</w:t>
      </w:r>
      <w:r>
        <w:rPr>
          <w:i/>
          <w:shd w:val="clear" w:color="auto" w:fill="FFFFFF"/>
        </w:rPr>
        <w:t xml:space="preserve"> Hystrix subcristata</w:t>
      </w:r>
      <w:r>
        <w:rPr>
          <w:shd w:val="clear" w:color="auto" w:fill="FFFFFF"/>
        </w:rPr>
        <w:t xml:space="preserve"> (Mammalia, Rodentia) from </w:t>
      </w:r>
      <w:smartTag w:uri="urn:schemas-microsoft-com:office:smarttags" w:element="place">
        <w:smartTag w:uri="urn:schemas-microsoft-com:office:smarttags" w:element="PlaceName">
          <w:r>
            <w:rPr>
              <w:shd w:val="clear" w:color="auto" w:fill="FFFFFF"/>
            </w:rPr>
            <w:t>Tianyuan</w:t>
          </w:r>
        </w:smartTag>
        <w:r>
          <w:rPr>
            <w:shd w:val="clear" w:color="auto" w:fill="FFFFFF"/>
          </w:rPr>
          <w:t xml:space="preserve"> </w:t>
        </w:r>
        <w:smartTag w:uri="urn:schemas-microsoft-com:office:smarttags" w:element="PlaceType">
          <w:r>
            <w:rPr>
              <w:shd w:val="clear" w:color="auto" w:fill="FFFFFF"/>
            </w:rPr>
            <w:t>Cave</w:t>
          </w:r>
        </w:smartTag>
      </w:smartTag>
      <w:r>
        <w:rPr>
          <w:shd w:val="clear" w:color="auto" w:fill="FFFFFF"/>
        </w:rPr>
        <w:t>, a human fossil site newly disco</w:t>
      </w:r>
      <w:r>
        <w:rPr>
          <w:shd w:val="clear" w:color="auto" w:fill="FFFFFF"/>
        </w:rPr>
        <w:t>v</w:t>
      </w:r>
      <w:r>
        <w:rPr>
          <w:shd w:val="clear" w:color="auto" w:fill="FFFFFF"/>
        </w:rPr>
        <w:t xml:space="preserve">ered near Zhoukoudian. </w:t>
      </w:r>
      <w:r>
        <w:t>Vert PalAsiat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t>, 2005,</w:t>
      </w:r>
      <w:r>
        <w:rPr>
          <w:shd w:val="clear" w:color="auto" w:fill="FFFFFF"/>
        </w:rPr>
        <w:t xml:space="preserve"> 43</w:t>
      </w:r>
      <w:r>
        <w:rPr>
          <w:rFonts w:hint="eastAsia"/>
          <w:shd w:val="clear" w:color="auto" w:fill="FFFFFF"/>
        </w:rPr>
        <w:t>(</w:t>
      </w:r>
      <w:r>
        <w:rPr>
          <w:shd w:val="clear" w:color="auto" w:fill="FFFFFF"/>
        </w:rPr>
        <w:t>2</w:t>
      </w:r>
      <w:r>
        <w:rPr>
          <w:rFonts w:hint="eastAsia"/>
          <w:shd w:val="clear" w:color="auto" w:fill="FFFFFF"/>
        </w:rPr>
        <w:t xml:space="preserve">): </w:t>
      </w:r>
      <w:r>
        <w:rPr>
          <w:shd w:val="clear" w:color="auto" w:fill="FFFFFF"/>
        </w:rPr>
        <w:t>135</w:t>
      </w:r>
      <w:r>
        <w:rPr>
          <w:rFonts w:ascii="宋体" w:hAnsi="宋体" w:hint="eastAsia"/>
          <w:color w:val="000000"/>
        </w:rPr>
        <w:t>―</w:t>
      </w:r>
      <w:r>
        <w:rPr>
          <w:shd w:val="clear" w:color="auto" w:fill="FFFFFF"/>
        </w:rPr>
        <w:t>150</w:t>
      </w:r>
    </w:p>
    <w:p w:rsidR="00494DC2" w:rsidRDefault="00494DC2">
      <w:pPr>
        <w:pStyle w:val="a"/>
        <w:rPr>
          <w:rFonts w:hint="eastAsia"/>
          <w:kern w:val="0"/>
        </w:rPr>
      </w:pPr>
      <w:r>
        <w:t>Chow</w:t>
      </w:r>
      <w:r>
        <w:rPr>
          <w:lang w:val="ru-RU"/>
        </w:rPr>
        <w:t xml:space="preserve"> </w:t>
      </w:r>
      <w:r>
        <w:t>M</w:t>
      </w:r>
      <w:r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, </w:t>
      </w:r>
      <w:r>
        <w:t>Li</w:t>
      </w:r>
      <w:r>
        <w:rPr>
          <w:lang w:val="ru-RU"/>
        </w:rPr>
        <w:t xml:space="preserve"> </w:t>
      </w:r>
      <w:r>
        <w:t>C</w:t>
      </w:r>
      <w:r>
        <w:rPr>
          <w:lang w:val="ru-RU"/>
        </w:rPr>
        <w:t xml:space="preserve"> </w:t>
      </w:r>
      <w:r>
        <w:t>K</w:t>
      </w:r>
      <w:r>
        <w:rPr>
          <w:lang w:val="ru-RU"/>
        </w:rPr>
        <w:t xml:space="preserve">. </w:t>
      </w:r>
      <w:r>
        <w:t>Mammalian</w:t>
      </w:r>
      <w:r>
        <w:rPr>
          <w:lang w:val="ru-RU"/>
        </w:rPr>
        <w:t xml:space="preserve"> </w:t>
      </w:r>
      <w:r>
        <w:t>fossils</w:t>
      </w:r>
      <w:r>
        <w:rPr>
          <w:lang w:val="ru-RU"/>
        </w:rPr>
        <w:t xml:space="preserve"> </w:t>
      </w:r>
      <w:r>
        <w:t>in</w:t>
      </w:r>
      <w:r>
        <w:rPr>
          <w:lang w:val="ru-RU"/>
        </w:rPr>
        <w:t xml:space="preserve"> </w:t>
      </w:r>
      <w:r>
        <w:t>association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the</w:t>
      </w:r>
      <w:r>
        <w:rPr>
          <w:lang w:val="ru-RU"/>
        </w:rPr>
        <w:t xml:space="preserve"> </w:t>
      </w:r>
      <w:r>
        <w:t>mandible</w:t>
      </w:r>
      <w:r>
        <w:rPr>
          <w:lang w:val="ru-RU"/>
        </w:rPr>
        <w:t xml:space="preserve"> </w:t>
      </w:r>
      <w:r>
        <w:t>of</w:t>
      </w:r>
      <w:r>
        <w:rPr>
          <w:lang w:val="ru-RU"/>
        </w:rPr>
        <w:t xml:space="preserve"> </w:t>
      </w:r>
      <w:r>
        <w:t>Lantian</w:t>
      </w:r>
      <w:r>
        <w:rPr>
          <w:lang w:val="ru-RU"/>
        </w:rPr>
        <w:t xml:space="preserve"> </w:t>
      </w:r>
      <w:r>
        <w:t>Man</w:t>
      </w:r>
      <w:r>
        <w:rPr>
          <w:lang w:val="ru-RU"/>
        </w:rPr>
        <w:t xml:space="preserve"> </w:t>
      </w:r>
      <w:r>
        <w:t>at Chen</w:t>
      </w:r>
      <w:r>
        <w:rPr>
          <w:lang w:val="ru-RU"/>
        </w:rPr>
        <w:t>-</w:t>
      </w:r>
      <w:r>
        <w:t>Chia</w:t>
      </w:r>
      <w:r>
        <w:rPr>
          <w:lang w:val="ru-RU"/>
        </w:rPr>
        <w:t>-</w:t>
      </w:r>
      <w:r>
        <w:t>Ou</w:t>
      </w:r>
      <w:r>
        <w:rPr>
          <w:lang w:val="ru-RU"/>
        </w:rPr>
        <w:t xml:space="preserve">, </w:t>
      </w:r>
      <w:r>
        <w:t>Lantian</w:t>
      </w:r>
      <w:r>
        <w:rPr>
          <w:lang w:val="ru-RU"/>
        </w:rPr>
        <w:t xml:space="preserve">, </w:t>
      </w:r>
      <w:r>
        <w:t>Shenxi</w:t>
      </w:r>
      <w:r>
        <w:rPr>
          <w:lang w:val="ru-RU"/>
        </w:rPr>
        <w:t xml:space="preserve">. </w:t>
      </w:r>
      <w:r>
        <w:t>Vert PalAsiat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lang w:val="ru-RU"/>
        </w:rPr>
        <w:t>, 1965, 9(4):</w:t>
      </w:r>
      <w:r>
        <w:rPr>
          <w:rFonts w:hint="eastAsia"/>
          <w:lang w:val="ru-RU"/>
        </w:rPr>
        <w:t xml:space="preserve"> </w:t>
      </w:r>
      <w:r>
        <w:rPr>
          <w:lang w:val="ru-RU"/>
        </w:rPr>
        <w:t>377</w:t>
      </w:r>
      <w:r>
        <w:rPr>
          <w:rFonts w:ascii="宋体" w:hAnsi="宋体" w:hint="eastAsia"/>
          <w:color w:val="000000"/>
        </w:rPr>
        <w:t>―</w:t>
      </w:r>
      <w:r>
        <w:rPr>
          <w:lang w:val="ru-RU"/>
        </w:rPr>
        <w:t>393</w:t>
      </w:r>
    </w:p>
    <w:p w:rsidR="00494DC2" w:rsidRDefault="00494DC2">
      <w:pPr>
        <w:pStyle w:val="a"/>
        <w:rPr>
          <w:rFonts w:hint="eastAsia"/>
        </w:rPr>
      </w:pPr>
      <w:r>
        <w:t xml:space="preserve">Wang T K. On the taxonomic status of species, geological distribution and evolutionary history of </w:t>
      </w:r>
      <w:r>
        <w:rPr>
          <w:i/>
          <w:iCs/>
        </w:rPr>
        <w:t>Ailuropoda</w:t>
      </w:r>
      <w:r>
        <w:t>. Acta Zool Sin (in Chinese with English abstract), 1974, 20(2): 191</w:t>
      </w:r>
      <w:r>
        <w:rPr>
          <w:rFonts w:ascii="宋体" w:hAnsi="宋体" w:hint="eastAsia"/>
          <w:color w:val="000000"/>
        </w:rPr>
        <w:t>―</w:t>
      </w:r>
      <w:r>
        <w:t>201</w:t>
      </w:r>
    </w:p>
    <w:p w:rsidR="00494DC2" w:rsidRDefault="00494DC2">
      <w:pPr>
        <w:pStyle w:val="a"/>
        <w:rPr>
          <w:rFonts w:eastAsia="仿宋_GB2312" w:hint="eastAsia"/>
          <w:lang w:val="fr-FR"/>
        </w:rPr>
      </w:pPr>
      <w:r>
        <w:rPr>
          <w:rFonts w:eastAsia="仿宋_GB2312"/>
          <w:lang w:val="fr-FR"/>
        </w:rPr>
        <w:t>Tong H W, Shang H, Zhang S Q et al. A preliminary report on the newly found Tianyuan Cave, a Late Pleistocene human fossil site near Zhoukoudian. Ch</w:t>
      </w:r>
      <w:r>
        <w:rPr>
          <w:rFonts w:eastAsia="仿宋_GB2312" w:hint="eastAsia"/>
          <w:lang w:val="fr-FR"/>
        </w:rPr>
        <w:t>i</w:t>
      </w:r>
      <w:r>
        <w:rPr>
          <w:rFonts w:eastAsia="仿宋_GB2312"/>
          <w:lang w:val="fr-FR"/>
        </w:rPr>
        <w:t>n Sci Bull, 2004</w:t>
      </w:r>
      <w:r>
        <w:rPr>
          <w:rFonts w:eastAsia="仿宋_GB2312" w:hint="eastAsia"/>
          <w:lang w:val="fr-FR"/>
        </w:rPr>
        <w:t xml:space="preserve">, </w:t>
      </w:r>
      <w:r>
        <w:rPr>
          <w:rFonts w:eastAsia="仿宋_GB2312"/>
          <w:lang w:val="fr-FR"/>
        </w:rPr>
        <w:t>49</w:t>
      </w:r>
      <w:r>
        <w:rPr>
          <w:rFonts w:eastAsia="仿宋_GB2312" w:hint="eastAsia"/>
          <w:lang w:val="fr-FR"/>
        </w:rPr>
        <w:t>(</w:t>
      </w:r>
      <w:r>
        <w:rPr>
          <w:rFonts w:eastAsia="仿宋_GB2312"/>
          <w:lang w:val="fr-FR"/>
        </w:rPr>
        <w:t>8</w:t>
      </w:r>
      <w:r>
        <w:rPr>
          <w:rFonts w:eastAsia="仿宋_GB2312" w:hint="eastAsia"/>
          <w:lang w:val="fr-FR"/>
        </w:rPr>
        <w:t>):</w:t>
      </w:r>
      <w:r>
        <w:rPr>
          <w:rFonts w:eastAsia="仿宋_GB2312"/>
          <w:lang w:val="fr-FR"/>
        </w:rPr>
        <w:t xml:space="preserve"> 853</w:t>
      </w:r>
      <w:r>
        <w:rPr>
          <w:rFonts w:ascii="宋体" w:hAnsi="宋体" w:hint="eastAsia"/>
          <w:color w:val="000000"/>
        </w:rPr>
        <w:t>―</w:t>
      </w:r>
      <w:r>
        <w:rPr>
          <w:rFonts w:eastAsia="仿宋_GB2312"/>
          <w:lang w:val="fr-FR"/>
        </w:rPr>
        <w:t>857</w:t>
      </w:r>
    </w:p>
    <w:p w:rsidR="00494DC2" w:rsidRDefault="00494DC2">
      <w:pPr>
        <w:pStyle w:val="a"/>
        <w:rPr>
          <w:rFonts w:hint="eastAsia"/>
          <w:lang w:val="fr-FR"/>
        </w:rPr>
      </w:pPr>
      <w:r>
        <w:rPr>
          <w:kern w:val="0"/>
          <w:lang w:val="fr-FR"/>
        </w:rPr>
        <w:t>Tong H W, Liu J Y, Zhang S Q</w:t>
      </w:r>
      <w:r>
        <w:rPr>
          <w:lang w:val="sv-SE"/>
        </w:rPr>
        <w:t>.</w:t>
      </w:r>
      <w:r>
        <w:rPr>
          <w:bCs/>
          <w:kern w:val="0"/>
          <w:lang w:val="fr-FR"/>
        </w:rPr>
        <w:t xml:space="preserve"> Large mammal fossils from the </w:t>
      </w:r>
      <w:r>
        <w:rPr>
          <w:rFonts w:hint="eastAsia"/>
          <w:bCs/>
          <w:kern w:val="0"/>
          <w:lang w:val="fr-FR"/>
        </w:rPr>
        <w:t>T</w:t>
      </w:r>
      <w:r>
        <w:rPr>
          <w:bCs/>
          <w:kern w:val="0"/>
          <w:lang w:val="fr-FR"/>
        </w:rPr>
        <w:t xml:space="preserve">ianyuan </w:t>
      </w:r>
      <w:r>
        <w:rPr>
          <w:rFonts w:hint="eastAsia"/>
          <w:bCs/>
          <w:kern w:val="0"/>
          <w:lang w:val="fr-FR"/>
        </w:rPr>
        <w:t>C</w:t>
      </w:r>
      <w:r>
        <w:rPr>
          <w:bCs/>
          <w:kern w:val="0"/>
          <w:lang w:val="fr-FR"/>
        </w:rPr>
        <w:t xml:space="preserve">ave,a human fossil site of end pleistocene age recently discovered near </w:t>
      </w:r>
      <w:r>
        <w:rPr>
          <w:rFonts w:hint="eastAsia"/>
          <w:bCs/>
          <w:kern w:val="0"/>
          <w:lang w:val="fr-FR"/>
        </w:rPr>
        <w:t>Z</w:t>
      </w:r>
      <w:r>
        <w:rPr>
          <w:bCs/>
          <w:kern w:val="0"/>
          <w:lang w:val="fr-FR"/>
        </w:rPr>
        <w:t>houkoudian</w:t>
      </w:r>
      <w:r>
        <w:rPr>
          <w:lang w:val="ru-RU"/>
        </w:rPr>
        <w:t xml:space="preserve">. </w:t>
      </w:r>
      <w:r>
        <w:rPr>
          <w:kern w:val="0"/>
        </w:rPr>
        <w:t>Acta Anthrop Sin</w:t>
      </w:r>
      <w:r>
        <w:rPr>
          <w:rFonts w:hint="eastAsia"/>
        </w:rPr>
        <w:t xml:space="preserve"> 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lang w:val="ru-RU"/>
        </w:rPr>
        <w:t>, 2004</w:t>
      </w:r>
      <w:r>
        <w:rPr>
          <w:rFonts w:hAnsi="宋体" w:hint="eastAsia"/>
        </w:rPr>
        <w:t xml:space="preserve">, </w:t>
      </w:r>
      <w:r>
        <w:rPr>
          <w:lang w:val="fr-FR"/>
        </w:rPr>
        <w:t>23</w:t>
      </w:r>
      <w:r>
        <w:rPr>
          <w:lang w:val="ru-RU"/>
        </w:rPr>
        <w:t>(</w:t>
      </w:r>
      <w:r>
        <w:rPr>
          <w:lang w:val="fr-FR"/>
        </w:rPr>
        <w:t>3</w:t>
      </w:r>
      <w:r>
        <w:rPr>
          <w:lang w:val="ru-RU"/>
        </w:rPr>
        <w:t>)</w:t>
      </w:r>
      <w:r>
        <w:rPr>
          <w:rFonts w:hAnsi="宋体" w:hint="eastAsia"/>
        </w:rPr>
        <w:t xml:space="preserve">: </w:t>
      </w:r>
      <w:r>
        <w:rPr>
          <w:lang w:val="fr-FR"/>
        </w:rPr>
        <w:t>213</w:t>
      </w:r>
      <w:r>
        <w:rPr>
          <w:rFonts w:ascii="宋体" w:hAnsi="宋体" w:hint="eastAsia"/>
          <w:color w:val="000000"/>
        </w:rPr>
        <w:t>―</w:t>
      </w:r>
      <w:r>
        <w:rPr>
          <w:lang w:val="fr-FR"/>
        </w:rPr>
        <w:t>223</w:t>
      </w:r>
    </w:p>
    <w:p w:rsidR="00494DC2" w:rsidRDefault="00494DC2">
      <w:pPr>
        <w:pStyle w:val="a"/>
        <w:rPr>
          <w:rFonts w:hint="eastAsia"/>
          <w:lang w:val="ru-RU"/>
        </w:rPr>
      </w:pPr>
      <w:r>
        <w:rPr>
          <w:lang w:val="ru-RU"/>
        </w:rPr>
        <w:t>O'Regan H J. Defining cheetahs, a multivariate analysis of skull shape in big cats. Mammal Rev, 2002, 32(1): 58</w:t>
      </w:r>
      <w:r>
        <w:rPr>
          <w:rFonts w:ascii="宋体" w:hAnsi="宋体" w:hint="eastAsia"/>
          <w:color w:val="000000"/>
        </w:rPr>
        <w:t>―</w:t>
      </w:r>
      <w:r>
        <w:rPr>
          <w:lang w:val="ru-RU"/>
        </w:rPr>
        <w:t>62</w:t>
      </w:r>
    </w:p>
    <w:p w:rsidR="00494DC2" w:rsidRDefault="00494DC2">
      <w:pPr>
        <w:pStyle w:val="a"/>
        <w:rPr>
          <w:rFonts w:hint="eastAsia"/>
        </w:rPr>
      </w:pPr>
      <w:r>
        <w:t>Sims M E. Identification of Mid-size cat skulls. Ide</w:t>
      </w:r>
      <w:r>
        <w:t>n</w:t>
      </w:r>
      <w:r>
        <w:t>tification Guides for Wildlife Law Enforcement, No. 7, USFWS, National Fish and Wildlife Forensics Labo</w:t>
      </w:r>
      <w:r>
        <w:rPr>
          <w:rFonts w:hint="eastAsia"/>
        </w:rPr>
        <w:t>r</w:t>
      </w:r>
      <w:r>
        <w:t>a</w:t>
      </w:r>
      <w:r>
        <w:t xml:space="preserve">tory, </w:t>
      </w:r>
      <w:smartTag w:uri="urn:schemas-microsoft-com:office:smarttags" w:element="place">
        <w:smartTag w:uri="urn:schemas-microsoft-com:office:smarttags" w:element="City">
          <w:r>
            <w:t>Ashland</w:t>
          </w:r>
        </w:smartTag>
        <w:r>
          <w:t xml:space="preserve">, </w:t>
        </w:r>
        <w:smartTag w:uri="urn:schemas-microsoft-com:office:smarttags" w:element="State">
          <w:r>
            <w:t>OR</w:t>
          </w:r>
        </w:smartTag>
      </w:smartTag>
      <w:r>
        <w:t>, 2005. 1</w:t>
      </w:r>
      <w:r>
        <w:rPr>
          <w:rFonts w:ascii="宋体" w:hAnsi="宋体" w:hint="eastAsia"/>
          <w:color w:val="000000"/>
        </w:rPr>
        <w:t>―</w:t>
      </w:r>
      <w:r>
        <w:t>4</w:t>
      </w:r>
    </w:p>
    <w:p w:rsidR="00494DC2" w:rsidRDefault="00494DC2">
      <w:pPr>
        <w:pStyle w:val="a"/>
        <w:rPr>
          <w:rFonts w:hint="eastAsia"/>
        </w:rPr>
      </w:pPr>
      <w:r>
        <w:t>Teilhard de Chardin P, Piveteau J. Les mammifères fossiles de Nihowan (Chine). Ann de Paleont, 1930, 19: 1–134</w:t>
      </w:r>
    </w:p>
    <w:p w:rsidR="00494DC2" w:rsidRDefault="00494DC2">
      <w:pPr>
        <w:pStyle w:val="a"/>
        <w:rPr>
          <w:rStyle w:val="ab"/>
          <w:rFonts w:hint="eastAsia"/>
          <w:b w:val="0"/>
          <w:bCs w:val="0"/>
          <w:color w:val="000000"/>
          <w:szCs w:val="18"/>
        </w:rPr>
      </w:pPr>
      <w:r>
        <w:rPr>
          <w:rStyle w:val="ab"/>
          <w:b w:val="0"/>
          <w:bCs w:val="0"/>
          <w:color w:val="000000"/>
          <w:szCs w:val="18"/>
        </w:rPr>
        <w:t>Zheng S H, Han D F. Mammalian fossils. In: Zhang S S</w:t>
      </w:r>
      <w:r>
        <w:rPr>
          <w:rStyle w:val="ab"/>
          <w:rFonts w:hint="eastAsia"/>
          <w:b w:val="0"/>
          <w:bCs w:val="0"/>
          <w:color w:val="000000"/>
          <w:szCs w:val="18"/>
        </w:rPr>
        <w:t>,</w:t>
      </w:r>
      <w:r>
        <w:rPr>
          <w:rStyle w:val="ab"/>
          <w:b w:val="0"/>
          <w:bCs w:val="0"/>
          <w:color w:val="000000"/>
          <w:szCs w:val="18"/>
        </w:rPr>
        <w:t xml:space="preserve"> ed. Comprehensive study on the Jinniushan Paleolithic Site. Mem</w:t>
      </w:r>
      <w:r>
        <w:rPr>
          <w:rStyle w:val="ab"/>
          <w:rFonts w:hint="eastAsia"/>
          <w:b w:val="0"/>
          <w:bCs w:val="0"/>
          <w:color w:val="000000"/>
          <w:szCs w:val="18"/>
        </w:rPr>
        <w:t xml:space="preserve"> </w:t>
      </w:r>
      <w:r>
        <w:rPr>
          <w:rStyle w:val="ab"/>
          <w:b w:val="0"/>
          <w:bCs w:val="0"/>
          <w:color w:val="000000"/>
          <w:szCs w:val="18"/>
        </w:rPr>
        <w:t>Inst Vert Paleont Paleoanthrop, Acad Sin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(</w:t>
      </w:r>
      <w:r>
        <w:t>in</w:t>
      </w:r>
      <w:r>
        <w:rPr>
          <w:lang w:val="ru-RU"/>
        </w:rPr>
        <w:t xml:space="preserve"> </w:t>
      </w:r>
      <w:r>
        <w:t>Chinese</w:t>
      </w:r>
      <w:r>
        <w:rPr>
          <w:lang w:val="ru-RU"/>
        </w:rPr>
        <w:t xml:space="preserve"> </w:t>
      </w:r>
      <w:r>
        <w:t>with</w:t>
      </w:r>
      <w:r>
        <w:rPr>
          <w:lang w:val="ru-RU"/>
        </w:rPr>
        <w:t xml:space="preserve"> </w:t>
      </w:r>
      <w:r>
        <w:t>English</w:t>
      </w:r>
      <w:r>
        <w:rPr>
          <w:lang w:val="ru-RU"/>
        </w:rPr>
        <w:t xml:space="preserve"> </w:t>
      </w:r>
      <w:r>
        <w:t>summary</w:t>
      </w:r>
      <w:r>
        <w:rPr>
          <w:rFonts w:hint="eastAsia"/>
        </w:rPr>
        <w:t>)</w:t>
      </w:r>
      <w:r>
        <w:rPr>
          <w:rStyle w:val="ab"/>
          <w:color w:val="000000"/>
          <w:szCs w:val="18"/>
        </w:rPr>
        <w:t xml:space="preserve">, </w:t>
      </w:r>
      <w:r>
        <w:rPr>
          <w:rStyle w:val="ab"/>
          <w:b w:val="0"/>
          <w:bCs w:val="0"/>
          <w:color w:val="000000"/>
          <w:szCs w:val="18"/>
        </w:rPr>
        <w:t>1993, No. 19: 43</w:t>
      </w:r>
      <w:r>
        <w:rPr>
          <w:rFonts w:ascii="宋体" w:hAnsi="宋体" w:hint="eastAsia"/>
          <w:color w:val="000000"/>
        </w:rPr>
        <w:t>―</w:t>
      </w:r>
      <w:r>
        <w:rPr>
          <w:rStyle w:val="ab"/>
          <w:b w:val="0"/>
          <w:bCs w:val="0"/>
          <w:color w:val="000000"/>
          <w:szCs w:val="18"/>
        </w:rPr>
        <w:t>127</w:t>
      </w:r>
    </w:p>
    <w:p w:rsidR="00494DC2" w:rsidRDefault="00494DC2">
      <w:pPr>
        <w:pStyle w:val="a"/>
        <w:rPr>
          <w:rFonts w:hint="eastAsia"/>
          <w:kern w:val="0"/>
        </w:rPr>
      </w:pPr>
      <w:r>
        <w:rPr>
          <w:kern w:val="0"/>
        </w:rPr>
        <w:t xml:space="preserve">Qiu Z X. Quaternary environmental changes and evolution of large mammals in north </w:t>
      </w:r>
      <w:smartTag w:uri="urn:schemas-microsoft-com:office:smarttags" w:element="country-region">
        <w:smartTag w:uri="urn:schemas-microsoft-com:office:smarttags" w:element="place">
          <w:r>
            <w:rPr>
              <w:kern w:val="0"/>
            </w:rPr>
            <w:t>China</w:t>
          </w:r>
        </w:smartTag>
      </w:smartTag>
      <w:r>
        <w:rPr>
          <w:kern w:val="0"/>
        </w:rPr>
        <w:t>. Vert PalAsiat, 2006, 44(2): 109</w:t>
      </w:r>
      <w:r>
        <w:rPr>
          <w:rFonts w:ascii="宋体" w:hAnsi="宋体" w:hint="eastAsia"/>
          <w:color w:val="000000"/>
        </w:rPr>
        <w:t>―</w:t>
      </w:r>
      <w:r>
        <w:rPr>
          <w:kern w:val="0"/>
        </w:rPr>
        <w:t>132</w:t>
      </w:r>
    </w:p>
    <w:p w:rsidR="00494DC2" w:rsidRDefault="00494DC2">
      <w:pPr>
        <w:pStyle w:val="a"/>
        <w:rPr>
          <w:rFonts w:hint="eastAsia"/>
        </w:rPr>
      </w:pPr>
      <w:r>
        <w:rPr>
          <w:kern w:val="0"/>
        </w:rPr>
        <w:t>Fu R Y.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The age and characteristics of Quaternary mammalian faunas from northeastern </w:t>
      </w:r>
      <w:smartTag w:uri="urn:schemas-microsoft-com:office:smarttags" w:element="country-region">
        <w:smartTag w:uri="urn:schemas-microsoft-com:office:smarttags" w:element="place">
          <w:r>
            <w:rPr>
              <w:kern w:val="0"/>
            </w:rPr>
            <w:t>China</w:t>
          </w:r>
        </w:smartTag>
      </w:smartTag>
      <w:r>
        <w:rPr>
          <w:kern w:val="0"/>
        </w:rPr>
        <w:t>. In: Deng T, Wang Y, eds</w:t>
      </w:r>
      <w:r>
        <w:rPr>
          <w:rFonts w:hint="eastAsia"/>
          <w:kern w:val="0"/>
        </w:rPr>
        <w:t>.</w:t>
      </w:r>
      <w:r>
        <w:rPr>
          <w:kern w:val="0"/>
        </w:rPr>
        <w:t xml:space="preserve"> </w:t>
      </w:r>
      <w:r>
        <w:rPr>
          <w:rFonts w:hint="eastAsia"/>
          <w:kern w:val="0"/>
        </w:rPr>
        <w:t xml:space="preserve">In: </w:t>
      </w:r>
      <w:r>
        <w:t xml:space="preserve">Proceedings of the Eighth Annual Meeting of the Chinese Society of Vertebrate Paleontology (in Chinese with English abstract). </w:t>
      </w:r>
      <w:smartTag w:uri="urn:schemas-microsoft-com:office:smarttags" w:element="City">
        <w:r>
          <w:t>Beijing</w:t>
        </w:r>
      </w:smartTag>
      <w:r>
        <w:t xml:space="preserve">: </w:t>
      </w:r>
      <w:smartTag w:uri="urn:schemas-microsoft-com:office:smarttags" w:element="place">
        <w:smartTag w:uri="urn:schemas-microsoft-com:office:smarttags" w:element="PlaceName">
          <w:r>
            <w:t>China</w:t>
          </w:r>
        </w:smartTag>
        <w:r>
          <w:t xml:space="preserve"> </w:t>
        </w:r>
        <w:smartTag w:uri="urn:schemas-microsoft-com:office:smarttags" w:element="PlaceType">
          <w:r>
            <w:t>Ocean</w:t>
          </w:r>
        </w:smartTag>
      </w:smartTag>
      <w:r>
        <w:t xml:space="preserve"> Press,</w:t>
      </w:r>
      <w:r>
        <w:rPr>
          <w:rFonts w:hint="eastAsia"/>
        </w:rPr>
        <w:t xml:space="preserve"> 2001.</w:t>
      </w:r>
      <w:r>
        <w:t xml:space="preserve"> 167</w:t>
      </w:r>
      <w:r>
        <w:rPr>
          <w:rFonts w:ascii="宋体" w:hAnsi="宋体" w:hint="eastAsia"/>
          <w:color w:val="000000"/>
        </w:rPr>
        <w:t>―</w:t>
      </w:r>
      <w:r>
        <w:t>176</w:t>
      </w:r>
    </w:p>
    <w:p w:rsidR="00494DC2" w:rsidRDefault="00494DC2">
      <w:pPr>
        <w:pStyle w:val="a"/>
        <w:rPr>
          <w:rFonts w:hint="eastAsia"/>
        </w:rPr>
      </w:pPr>
      <w:r>
        <w:t>Zong G F.</w:t>
      </w:r>
      <w:r>
        <w:rPr>
          <w:rFonts w:hint="eastAsia"/>
        </w:rPr>
        <w:t xml:space="preserve"> </w:t>
      </w:r>
      <w:r>
        <w:t xml:space="preserve">On new material of </w:t>
      </w:r>
      <w:r>
        <w:rPr>
          <w:i/>
        </w:rPr>
        <w:t>Stegodon</w:t>
      </w:r>
      <w:r>
        <w:t xml:space="preserve"> with recollections of the classification of </w:t>
      </w:r>
      <w:r>
        <w:rPr>
          <w:i/>
        </w:rPr>
        <w:t>Stegodon</w:t>
      </w:r>
      <w:r>
        <w:t xml:space="preserve"> in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>. Vert PalAsiat (in Chinese with English summary), 1995</w:t>
      </w:r>
      <w:r>
        <w:rPr>
          <w:rFonts w:hAnsi="宋体" w:hint="eastAsia"/>
        </w:rPr>
        <w:t xml:space="preserve">, </w:t>
      </w:r>
      <w:r>
        <w:t>33(3)</w:t>
      </w:r>
      <w:r>
        <w:rPr>
          <w:rFonts w:hAnsi="宋体" w:hint="eastAsia"/>
        </w:rPr>
        <w:t xml:space="preserve">: </w:t>
      </w:r>
      <w:r>
        <w:t>216</w:t>
      </w:r>
      <w:r>
        <w:rPr>
          <w:rFonts w:ascii="宋体" w:hAnsi="宋体" w:hint="eastAsia"/>
          <w:color w:val="000000"/>
        </w:rPr>
        <w:t>―</w:t>
      </w:r>
      <w:r>
        <w:t>230</w:t>
      </w:r>
    </w:p>
    <w:p w:rsidR="00494DC2" w:rsidRDefault="00494DC2">
      <w:pPr>
        <w:rPr>
          <w:rFonts w:hint="eastAsia"/>
        </w:rPr>
        <w:sectPr w:rsidR="00494DC2">
          <w:type w:val="continuous"/>
          <w:pgSz w:w="11907" w:h="16216"/>
          <w:pgMar w:top="1440" w:right="964" w:bottom="1576" w:left="964" w:header="851" w:footer="1111" w:gutter="0"/>
          <w:cols w:num="2" w:space="425"/>
          <w:docGrid w:type="lines" w:linePitch="312"/>
        </w:sectPr>
      </w:pPr>
    </w:p>
    <w:p w:rsidR="00A02B9A" w:rsidRPr="00A02B9A" w:rsidRDefault="00A02B9A" w:rsidP="00406227">
      <w:pPr>
        <w:ind w:firstLine="0"/>
        <w:rPr>
          <w:rFonts w:hint="eastAsia"/>
        </w:rPr>
      </w:pPr>
    </w:p>
    <w:sectPr w:rsidR="00A02B9A" w:rsidRPr="00A02B9A">
      <w:type w:val="continuous"/>
      <w:pgSz w:w="11907" w:h="16216"/>
      <w:pgMar w:top="1440" w:right="964" w:bottom="1576" w:left="964" w:header="851" w:footer="1111" w:gutter="0"/>
      <w:cols w:space="397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2B" w:rsidRDefault="005A6E2B">
      <w:r>
        <w:separator/>
      </w:r>
    </w:p>
  </w:endnote>
  <w:endnote w:type="continuationSeparator" w:id="0">
    <w:p w:rsidR="005A6E2B" w:rsidRDefault="005A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08E" w:rsidRDefault="0060708E">
    <w:pPr>
      <w:pStyle w:val="a5"/>
      <w:tabs>
        <w:tab w:val="clear" w:pos="4153"/>
        <w:tab w:val="clear" w:pos="8306"/>
        <w:tab w:val="center" w:pos="4990"/>
      </w:tabs>
      <w:spacing w:after="20"/>
      <w:ind w:firstLine="0"/>
      <w:rPr>
        <w:rFonts w:ascii="Arial" w:hAnsi="Arial" w:cs="Arial"/>
        <w:sz w:val="16"/>
        <w:lang w:val="en-GB"/>
      </w:rPr>
    </w:pPr>
    <w:r>
      <w:rPr>
        <w:rFonts w:ascii="Arial" w:eastAsia="PMingLiU" w:hAnsi="Arial" w:cs="Arial"/>
        <w:iCs/>
        <w:color w:val="000000"/>
        <w:sz w:val="16"/>
        <w:lang w:eastAsia="zh-TW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08E" w:rsidRDefault="0060708E">
    <w:pPr>
      <w:pStyle w:val="a5"/>
      <w:tabs>
        <w:tab w:val="clear" w:pos="4153"/>
        <w:tab w:val="clear" w:pos="8306"/>
        <w:tab w:val="center" w:pos="4990"/>
        <w:tab w:val="right" w:pos="9968"/>
      </w:tabs>
      <w:spacing w:after="20"/>
      <w:ind w:firstLine="0"/>
      <w:rPr>
        <w:rFonts w:ascii="Arial" w:hAnsi="Arial" w:cs="Arial" w:hint="eastAsia"/>
        <w:sz w:val="16"/>
        <w:lang w:val="en-GB"/>
      </w:rPr>
    </w:pPr>
    <w:r>
      <w:rPr>
        <w:rFonts w:ascii="Arial" w:hAnsi="Arial" w:cs="Arial"/>
        <w:i/>
        <w:iCs/>
        <w:sz w:val="16"/>
        <w:lang w:eastAsia="zh-TW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08E" w:rsidRDefault="0060708E">
    <w:pPr>
      <w:pStyle w:val="a5"/>
      <w:tabs>
        <w:tab w:val="clear" w:pos="4153"/>
        <w:tab w:val="clear" w:pos="8306"/>
        <w:tab w:val="right" w:pos="9968"/>
      </w:tabs>
      <w:spacing w:after="20"/>
      <w:ind w:firstLine="0"/>
      <w:rPr>
        <w:rFonts w:ascii="Arial" w:hAnsi="Arial" w:cs="Arial" w:hint="eastAsi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2B" w:rsidRDefault="005A6E2B">
      <w:r>
        <w:separator/>
      </w:r>
    </w:p>
  </w:footnote>
  <w:footnote w:type="continuationSeparator" w:id="0">
    <w:p w:rsidR="005A6E2B" w:rsidRDefault="005A6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08E" w:rsidRDefault="0060708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08E" w:rsidRDefault="0060708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08E" w:rsidRPr="00606F8D" w:rsidRDefault="0060708E">
    <w:pPr>
      <w:tabs>
        <w:tab w:val="left" w:pos="1049"/>
      </w:tabs>
      <w:spacing w:before="160" w:after="160" w:line="257" w:lineRule="auto"/>
      <w:ind w:firstLine="0"/>
      <w:jc w:val="left"/>
      <w:rPr>
        <w:rFonts w:cs="Arial" w:hint="eastAsia"/>
        <w:sz w:val="20"/>
        <w:szCs w:val="20"/>
      </w:rPr>
    </w:pPr>
    <w:r w:rsidRPr="00606F8D">
      <w:rPr>
        <w:rFonts w:cs="Arial" w:hint="eastAsia"/>
        <w:sz w:val="20"/>
        <w:szCs w:val="20"/>
      </w:rPr>
      <w:t>附件</w:t>
    </w:r>
    <w:r>
      <w:rPr>
        <w:rFonts w:cs="Arial" w:hint="eastAsia"/>
        <w:sz w:val="20"/>
        <w:szCs w:val="20"/>
      </w:rPr>
      <w:t>4</w:t>
    </w:r>
    <w:r w:rsidRPr="00606F8D">
      <w:rPr>
        <w:rFonts w:cs="Arial" w:hint="eastAsia"/>
        <w:sz w:val="20"/>
        <w:szCs w:val="20"/>
      </w:rPr>
      <w:t>：北京林业大学第</w:t>
    </w:r>
    <w:r w:rsidR="007505F6">
      <w:rPr>
        <w:rFonts w:cs="Arial" w:hint="eastAsia"/>
        <w:sz w:val="20"/>
        <w:szCs w:val="20"/>
      </w:rPr>
      <w:t>三</w:t>
    </w:r>
    <w:r w:rsidRPr="00606F8D">
      <w:rPr>
        <w:rFonts w:cs="Arial" w:hint="eastAsia"/>
        <w:sz w:val="20"/>
        <w:szCs w:val="20"/>
      </w:rPr>
      <w:t>届研究生学术论坛英文论文</w:t>
    </w:r>
    <w:r>
      <w:rPr>
        <w:rFonts w:cs="Arial" w:hint="eastAsia"/>
        <w:sz w:val="20"/>
        <w:szCs w:val="20"/>
      </w:rPr>
      <w:t>格式</w:t>
    </w:r>
    <w:r w:rsidRPr="00606F8D">
      <w:rPr>
        <w:rFonts w:cs="Arial" w:hint="eastAsia"/>
        <w:sz w:val="20"/>
        <w:szCs w:val="20"/>
      </w:rPr>
      <w:t>模板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234A"/>
    <w:multiLevelType w:val="hybridMultilevel"/>
    <w:tmpl w:val="F2AEACBC"/>
    <w:lvl w:ilvl="0" w:tplc="C6BA5AD8">
      <w:start w:val="1"/>
      <w:numFmt w:val="decimal"/>
      <w:pStyle w:val="a"/>
      <w:lvlText w:val="%1"/>
      <w:lvlJc w:val="right"/>
      <w:pPr>
        <w:tabs>
          <w:tab w:val="num" w:pos="530"/>
        </w:tabs>
        <w:ind w:left="113" w:firstLine="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94"/>
        </w:tabs>
        <w:ind w:left="129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54"/>
        </w:tabs>
        <w:ind w:left="255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14"/>
        </w:tabs>
        <w:ind w:left="381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34"/>
        </w:tabs>
        <w:ind w:left="4234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autoHyphenation/>
  <w:hyphenationZone w:val="357"/>
  <w:doNotHyphenateCaps/>
  <w:evenAndOddHeaders/>
  <w:drawingGridHorizontalSpacing w:val="6"/>
  <w:drawingGridVerticalSpacing w:val="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9A"/>
    <w:rsid w:val="00353ADA"/>
    <w:rsid w:val="00406227"/>
    <w:rsid w:val="00494DC2"/>
    <w:rsid w:val="005A6E2B"/>
    <w:rsid w:val="00606F8D"/>
    <w:rsid w:val="0060708E"/>
    <w:rsid w:val="007505F6"/>
    <w:rsid w:val="008A426B"/>
    <w:rsid w:val="008C7649"/>
    <w:rsid w:val="00A02B9A"/>
    <w:rsid w:val="00B94689"/>
    <w:rsid w:val="00DA7552"/>
    <w:rsid w:val="00E2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0C5211-EE8D-4323-AE3B-CB78E3E6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napToGrid w:val="0"/>
      <w:spacing w:line="274" w:lineRule="auto"/>
      <w:ind w:firstLine="227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qFormat/>
    <w:pPr>
      <w:keepNext/>
      <w:keepLines/>
      <w:spacing w:before="600" w:after="340"/>
      <w:ind w:right="680" w:firstLine="0"/>
      <w:jc w:val="left"/>
      <w:outlineLvl w:val="0"/>
    </w:pPr>
    <w:rPr>
      <w:rFonts w:ascii="Trebuchet MS" w:hAnsi="Trebuchet MS"/>
      <w:b/>
      <w:bCs/>
      <w:snapToGrid w:val="0"/>
      <w:kern w:val="44"/>
      <w:sz w:val="36"/>
      <w:szCs w:val="44"/>
    </w:rPr>
  </w:style>
  <w:style w:type="paragraph" w:styleId="2">
    <w:name w:val="heading 2"/>
    <w:basedOn w:val="a0"/>
    <w:next w:val="a0"/>
    <w:qFormat/>
    <w:pPr>
      <w:keepNext/>
      <w:keepLines/>
      <w:spacing w:after="120"/>
      <w:ind w:firstLine="0"/>
      <w:outlineLvl w:val="1"/>
    </w:pPr>
    <w:rPr>
      <w:rFonts w:ascii="Arial" w:hAnsi="Arial"/>
      <w:bCs/>
      <w:szCs w:val="32"/>
    </w:rPr>
  </w:style>
  <w:style w:type="paragraph" w:styleId="3">
    <w:name w:val="heading 3"/>
    <w:basedOn w:val="a0"/>
    <w:next w:val="a0"/>
    <w:qFormat/>
    <w:pPr>
      <w:keepNext/>
      <w:keepLines/>
      <w:spacing w:before="240" w:after="400"/>
      <w:ind w:firstLine="0"/>
      <w:jc w:val="left"/>
      <w:outlineLvl w:val="2"/>
    </w:pPr>
    <w:rPr>
      <w:rFonts w:ascii="Arial" w:hAnsi="Arial"/>
      <w:bCs/>
      <w:sz w:val="16"/>
      <w:szCs w:val="22"/>
    </w:rPr>
  </w:style>
  <w:style w:type="paragraph" w:styleId="4">
    <w:name w:val="heading 4"/>
    <w:basedOn w:val="a0"/>
    <w:next w:val="a0"/>
    <w:qFormat/>
    <w:pPr>
      <w:keepNext/>
      <w:spacing w:before="240" w:after="160"/>
      <w:ind w:firstLine="0"/>
      <w:jc w:val="left"/>
      <w:outlineLvl w:val="3"/>
    </w:pPr>
    <w:rPr>
      <w:rFonts w:ascii="Arial" w:eastAsia="Times New Roman" w:hAnsi="Arial"/>
      <w:b/>
      <w:bCs/>
      <w:sz w:val="24"/>
      <w:szCs w:val="16"/>
    </w:rPr>
  </w:style>
  <w:style w:type="paragraph" w:styleId="5">
    <w:name w:val="heading 5"/>
    <w:basedOn w:val="a0"/>
    <w:next w:val="a0"/>
    <w:qFormat/>
    <w:pPr>
      <w:keepNext/>
      <w:ind w:firstLine="0"/>
      <w:outlineLvl w:val="4"/>
    </w:pPr>
    <w:rPr>
      <w:b/>
      <w:bCs/>
      <w:color w:val="000000"/>
      <w:sz w:val="24"/>
    </w:rPr>
  </w:style>
  <w:style w:type="paragraph" w:styleId="6">
    <w:name w:val="heading 6"/>
    <w:basedOn w:val="a0"/>
    <w:next w:val="a0"/>
    <w:qFormat/>
    <w:pPr>
      <w:keepNext/>
      <w:keepLines/>
      <w:spacing w:before="80" w:after="80"/>
      <w:ind w:firstLine="0"/>
      <w:outlineLvl w:val="5"/>
    </w:pPr>
    <w:rPr>
      <w:rFonts w:eastAsia="Times New Roman"/>
      <w:b/>
      <w:bCs/>
    </w:rPr>
  </w:style>
  <w:style w:type="paragraph" w:styleId="7">
    <w:name w:val="heading 7"/>
    <w:basedOn w:val="a0"/>
    <w:next w:val="a0"/>
    <w:qFormat/>
    <w:pPr>
      <w:keepNext/>
      <w:ind w:firstLine="180"/>
      <w:outlineLvl w:val="6"/>
    </w:pPr>
    <w:rPr>
      <w:i/>
      <w:color w:val="000000"/>
      <w:sz w:val="16"/>
      <w:szCs w:val="15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样式1"/>
    <w:basedOn w:val="a0"/>
    <w:pPr>
      <w:ind w:left="113" w:right="680" w:hanging="113"/>
    </w:pPr>
    <w:rPr>
      <w:rFonts w:ascii="Arial" w:hAnsi="Arial"/>
      <w:sz w:val="16"/>
    </w:rPr>
  </w:style>
  <w:style w:type="paragraph" w:customStyle="1" w:styleId="20">
    <w:name w:val="样式2"/>
    <w:basedOn w:val="a0"/>
    <w:pPr>
      <w:spacing w:before="120"/>
      <w:ind w:right="680" w:firstLine="0"/>
    </w:pPr>
    <w:rPr>
      <w:rFonts w:ascii="Arial" w:hAnsi="Arial"/>
      <w:b/>
      <w:snapToGrid w:val="0"/>
      <w:sz w:val="19"/>
      <w:szCs w:val="24"/>
    </w:rPr>
  </w:style>
  <w:style w:type="paragraph" w:styleId="a">
    <w:name w:val="table of figures"/>
    <w:basedOn w:val="a0"/>
    <w:next w:val="a0"/>
    <w:semiHidden/>
    <w:pPr>
      <w:numPr>
        <w:numId w:val="1"/>
      </w:numPr>
      <w:tabs>
        <w:tab w:val="clear" w:pos="530"/>
      </w:tabs>
      <w:spacing w:line="240" w:lineRule="exact"/>
      <w:ind w:left="340" w:hanging="170"/>
    </w:pPr>
    <w:rPr>
      <w:rFonts w:eastAsia="Times New Roman"/>
      <w:sz w:val="16"/>
    </w:rPr>
  </w:style>
  <w:style w:type="paragraph" w:customStyle="1" w:styleId="40">
    <w:name w:val="样式4"/>
    <w:basedOn w:val="a0"/>
    <w:pPr>
      <w:spacing w:before="240"/>
      <w:ind w:firstLine="0"/>
    </w:pPr>
    <w:rPr>
      <w:i/>
      <w:sz w:val="16"/>
    </w:rPr>
  </w:style>
  <w:style w:type="paragraph" w:styleId="a4">
    <w:name w:val="header"/>
    <w:basedOn w:val="a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5">
    <w:name w:val="footer"/>
    <w:basedOn w:val="a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styleId="a6">
    <w:name w:val="page number"/>
    <w:basedOn w:val="a1"/>
  </w:style>
  <w:style w:type="character" w:styleId="a7">
    <w:name w:val="footnote reference"/>
    <w:basedOn w:val="a1"/>
    <w:semiHidden/>
    <w:rPr>
      <w:vertAlign w:val="superscript"/>
    </w:rPr>
  </w:style>
  <w:style w:type="paragraph" w:styleId="a8">
    <w:name w:val="Body Text Indent"/>
    <w:basedOn w:val="a0"/>
    <w:pPr>
      <w:jc w:val="distribute"/>
    </w:pPr>
  </w:style>
  <w:style w:type="paragraph" w:styleId="21">
    <w:name w:val="Body Text Indent 2"/>
    <w:basedOn w:val="a0"/>
    <w:pPr>
      <w:spacing w:line="278" w:lineRule="auto"/>
    </w:pPr>
  </w:style>
  <w:style w:type="character" w:styleId="a9">
    <w:name w:val="Hyperlink"/>
    <w:basedOn w:val="a1"/>
    <w:rPr>
      <w:color w:val="0000FF"/>
      <w:u w:val="single"/>
    </w:rPr>
  </w:style>
  <w:style w:type="paragraph" w:styleId="aa">
    <w:name w:val="footnote text"/>
    <w:basedOn w:val="a0"/>
    <w:semiHidden/>
    <w:pPr>
      <w:spacing w:line="240" w:lineRule="auto"/>
      <w:ind w:firstLine="0"/>
      <w:jc w:val="left"/>
    </w:pPr>
    <w:rPr>
      <w:sz w:val="18"/>
      <w:szCs w:val="18"/>
    </w:rPr>
  </w:style>
  <w:style w:type="character" w:styleId="ab">
    <w:name w:val="Strong"/>
    <w:basedOn w:val="a1"/>
    <w:qFormat/>
    <w:rPr>
      <w:b/>
      <w:bCs/>
    </w:rPr>
  </w:style>
  <w:style w:type="paragraph" w:styleId="30">
    <w:name w:val="Body Text Indent 3"/>
    <w:basedOn w:val="a0"/>
    <w:pPr>
      <w:spacing w:line="283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7923</Characters>
  <Application>Microsoft Office Word</Application>
  <DocSecurity>0</DocSecurity>
  <Lines>66</Lines>
  <Paragraphs>18</Paragraphs>
  <ScaleCrop>false</ScaleCrop>
  <Company>x6x8.com</Company>
  <LinksUpToDate>false</LinksUpToDate>
  <CharactersWithSpaces>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study of scale effect on specific sediment yield in the Loess Plateau, China</dc:title>
  <dc:subject/>
  <dc:creator>wyl</dc:creator>
  <cp:keywords/>
  <dc:description/>
  <cp:lastModifiedBy>杨轩</cp:lastModifiedBy>
  <cp:revision>3</cp:revision>
  <cp:lastPrinted>1601-01-01T00:00:00Z</cp:lastPrinted>
  <dcterms:created xsi:type="dcterms:W3CDTF">2014-10-19T13:30:00Z</dcterms:created>
  <dcterms:modified xsi:type="dcterms:W3CDTF">2014-10-19T13:30:00Z</dcterms:modified>
</cp:coreProperties>
</file>